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34FC" w:rsidRDefault="00D634FC" w:rsidP="00D634FC">
      <w:pPr>
        <w:jc w:val="center"/>
        <w:rPr>
          <w:b/>
          <w:color w:val="FF0000"/>
          <w:sz w:val="32"/>
          <w:szCs w:val="32"/>
        </w:rPr>
      </w:pPr>
      <w:r w:rsidRPr="00D634FC">
        <w:rPr>
          <w:b/>
          <w:color w:val="FF0000"/>
          <w:sz w:val="32"/>
          <w:szCs w:val="32"/>
        </w:rPr>
        <w:t>A</w:t>
      </w:r>
      <w:r w:rsidR="007B4632">
        <w:rPr>
          <w:b/>
          <w:color w:val="FF0000"/>
          <w:sz w:val="32"/>
          <w:szCs w:val="32"/>
        </w:rPr>
        <w:t>DANA 2026 -2027</w:t>
      </w:r>
      <w:r w:rsidRPr="00D634FC">
        <w:rPr>
          <w:b/>
          <w:color w:val="FF0000"/>
          <w:sz w:val="32"/>
          <w:szCs w:val="32"/>
        </w:rPr>
        <w:t xml:space="preserve"> FUTBOL SEZONU 1.AMATÖR LİG STATÜSÜ</w:t>
      </w:r>
    </w:p>
    <w:tbl>
      <w:tblPr>
        <w:tblW w:w="10490" w:type="dxa"/>
        <w:tblInd w:w="-781" w:type="dxa"/>
        <w:tblCellMar>
          <w:left w:w="70" w:type="dxa"/>
          <w:right w:w="70" w:type="dxa"/>
        </w:tblCellMar>
        <w:tblLook w:val="04A0" w:firstRow="1" w:lastRow="0" w:firstColumn="1" w:lastColumn="0" w:noHBand="0" w:noVBand="1"/>
      </w:tblPr>
      <w:tblGrid>
        <w:gridCol w:w="1050"/>
        <w:gridCol w:w="4054"/>
        <w:gridCol w:w="1049"/>
        <w:gridCol w:w="4337"/>
      </w:tblGrid>
      <w:tr w:rsidR="00E16B3C" w:rsidRPr="002C2986" w:rsidTr="00C340D4">
        <w:trPr>
          <w:trHeight w:val="297"/>
        </w:trPr>
        <w:tc>
          <w:tcPr>
            <w:tcW w:w="1050" w:type="dxa"/>
            <w:tcBorders>
              <w:top w:val="single" w:sz="4" w:space="0" w:color="auto"/>
              <w:left w:val="single" w:sz="12" w:space="0" w:color="auto"/>
              <w:bottom w:val="single" w:sz="4" w:space="0" w:color="auto"/>
              <w:right w:val="single" w:sz="8" w:space="0" w:color="auto"/>
            </w:tcBorders>
            <w:shd w:val="clear" w:color="000000" w:fill="FFFFFF"/>
            <w:noWrap/>
            <w:vAlign w:val="bottom"/>
            <w:hideMark/>
          </w:tcPr>
          <w:p w:rsidR="00E16B3C" w:rsidRPr="001F19CD" w:rsidRDefault="00E16B3C" w:rsidP="00F62A0C">
            <w:pPr>
              <w:spacing w:after="0" w:line="240" w:lineRule="auto"/>
              <w:rPr>
                <w:rFonts w:ascii="Bookman Old Style" w:eastAsia="Times New Roman" w:hAnsi="Bookman Old Style" w:cs="Calibri"/>
                <w:b/>
                <w:bCs/>
                <w:i/>
                <w:iCs/>
                <w:sz w:val="20"/>
                <w:szCs w:val="20"/>
              </w:rPr>
            </w:pPr>
            <w:r w:rsidRPr="001F19CD">
              <w:rPr>
                <w:rFonts w:ascii="Bookman Old Style" w:eastAsia="Times New Roman" w:hAnsi="Bookman Old Style" w:cs="Calibri"/>
                <w:b/>
                <w:bCs/>
                <w:i/>
                <w:iCs/>
                <w:sz w:val="20"/>
                <w:szCs w:val="20"/>
              </w:rPr>
              <w:t xml:space="preserve">KULÜP </w:t>
            </w:r>
          </w:p>
        </w:tc>
        <w:tc>
          <w:tcPr>
            <w:tcW w:w="4054" w:type="dxa"/>
            <w:vMerge w:val="restart"/>
            <w:tcBorders>
              <w:top w:val="single" w:sz="12" w:space="0" w:color="auto"/>
              <w:left w:val="single" w:sz="8" w:space="0" w:color="auto"/>
              <w:bottom w:val="single" w:sz="12" w:space="0" w:color="000000"/>
              <w:right w:val="single" w:sz="8" w:space="0" w:color="000000"/>
            </w:tcBorders>
            <w:shd w:val="clear" w:color="000000" w:fill="FFFFFF"/>
            <w:noWrap/>
            <w:vAlign w:val="center"/>
            <w:hideMark/>
          </w:tcPr>
          <w:p w:rsidR="00E16B3C" w:rsidRPr="00AB38F0" w:rsidRDefault="007B4632" w:rsidP="00F62A0C">
            <w:pPr>
              <w:spacing w:after="0" w:line="240" w:lineRule="auto"/>
              <w:jc w:val="center"/>
              <w:rPr>
                <w:rFonts w:ascii="Bookman Old Style" w:eastAsia="Times New Roman" w:hAnsi="Bookman Old Style" w:cs="Calibri"/>
                <w:b/>
                <w:bCs/>
                <w:i/>
                <w:iCs/>
                <w:color w:val="FF0000"/>
              </w:rPr>
            </w:pPr>
            <w:r>
              <w:rPr>
                <w:rFonts w:ascii="Bookman Old Style" w:eastAsia="Times New Roman" w:hAnsi="Bookman Old Style" w:cs="Calibri"/>
                <w:b/>
                <w:bCs/>
                <w:i/>
                <w:iCs/>
                <w:color w:val="FF0000"/>
              </w:rPr>
              <w:t>KIRMIZI GRUP</w:t>
            </w:r>
          </w:p>
        </w:tc>
        <w:tc>
          <w:tcPr>
            <w:tcW w:w="1049" w:type="dxa"/>
            <w:tcBorders>
              <w:top w:val="single" w:sz="4" w:space="0" w:color="auto"/>
              <w:left w:val="nil"/>
              <w:bottom w:val="single" w:sz="4" w:space="0" w:color="auto"/>
              <w:right w:val="single" w:sz="8" w:space="0" w:color="auto"/>
            </w:tcBorders>
            <w:shd w:val="clear" w:color="000000" w:fill="FFFFFF"/>
            <w:noWrap/>
            <w:vAlign w:val="bottom"/>
            <w:hideMark/>
          </w:tcPr>
          <w:p w:rsidR="00E16B3C" w:rsidRPr="001F19CD" w:rsidRDefault="00E16B3C" w:rsidP="00F62A0C">
            <w:pPr>
              <w:spacing w:after="0" w:line="240" w:lineRule="auto"/>
              <w:rPr>
                <w:rFonts w:ascii="Bookman Old Style" w:eastAsia="Times New Roman" w:hAnsi="Bookman Old Style" w:cs="Calibri"/>
                <w:b/>
                <w:bCs/>
                <w:i/>
                <w:iCs/>
                <w:sz w:val="20"/>
                <w:szCs w:val="20"/>
              </w:rPr>
            </w:pPr>
            <w:r w:rsidRPr="001F19CD">
              <w:rPr>
                <w:rFonts w:ascii="Bookman Old Style" w:eastAsia="Times New Roman" w:hAnsi="Bookman Old Style" w:cs="Calibri"/>
                <w:b/>
                <w:bCs/>
                <w:i/>
                <w:iCs/>
                <w:sz w:val="20"/>
                <w:szCs w:val="20"/>
              </w:rPr>
              <w:t xml:space="preserve">KULÜP </w:t>
            </w:r>
          </w:p>
        </w:tc>
        <w:tc>
          <w:tcPr>
            <w:tcW w:w="4337" w:type="dxa"/>
            <w:vMerge w:val="restart"/>
            <w:tcBorders>
              <w:top w:val="single" w:sz="12" w:space="0" w:color="auto"/>
              <w:left w:val="single" w:sz="8" w:space="0" w:color="auto"/>
              <w:bottom w:val="single" w:sz="12" w:space="0" w:color="000000"/>
              <w:right w:val="single" w:sz="4" w:space="0" w:color="auto"/>
            </w:tcBorders>
            <w:shd w:val="clear" w:color="000000" w:fill="FFFFFF"/>
            <w:noWrap/>
            <w:vAlign w:val="center"/>
            <w:hideMark/>
          </w:tcPr>
          <w:p w:rsidR="00E16B3C" w:rsidRPr="00AB38F0" w:rsidRDefault="007B4632" w:rsidP="00F62A0C">
            <w:pPr>
              <w:spacing w:after="0" w:line="240" w:lineRule="auto"/>
              <w:jc w:val="center"/>
              <w:rPr>
                <w:rFonts w:ascii="Bookman Old Style" w:eastAsia="Times New Roman" w:hAnsi="Bookman Old Style" w:cs="Calibri"/>
                <w:b/>
                <w:bCs/>
                <w:i/>
                <w:iCs/>
                <w:color w:val="FF0000"/>
              </w:rPr>
            </w:pPr>
            <w:r w:rsidRPr="00AB38F0">
              <w:rPr>
                <w:rFonts w:ascii="Bookman Old Style" w:eastAsia="Times New Roman" w:hAnsi="Bookman Old Style" w:cs="Calibri"/>
                <w:b/>
                <w:bCs/>
                <w:i/>
                <w:iCs/>
                <w:color w:val="FF0000"/>
              </w:rPr>
              <w:t>B</w:t>
            </w:r>
            <w:r>
              <w:rPr>
                <w:rFonts w:ascii="Bookman Old Style" w:eastAsia="Times New Roman" w:hAnsi="Bookman Old Style" w:cs="Calibri"/>
                <w:b/>
                <w:bCs/>
                <w:i/>
                <w:iCs/>
                <w:color w:val="FF0000"/>
              </w:rPr>
              <w:t>EYAZ GRUP</w:t>
            </w:r>
          </w:p>
        </w:tc>
      </w:tr>
      <w:tr w:rsidR="00E16B3C" w:rsidRPr="007035D0" w:rsidTr="00C340D4">
        <w:trPr>
          <w:trHeight w:val="297"/>
        </w:trPr>
        <w:tc>
          <w:tcPr>
            <w:tcW w:w="1050" w:type="dxa"/>
            <w:tcBorders>
              <w:top w:val="nil"/>
              <w:left w:val="single" w:sz="12" w:space="0" w:color="auto"/>
              <w:bottom w:val="single" w:sz="12" w:space="0" w:color="auto"/>
              <w:right w:val="single" w:sz="8" w:space="0" w:color="auto"/>
            </w:tcBorders>
            <w:shd w:val="clear" w:color="000000" w:fill="FFFFFF"/>
            <w:noWrap/>
            <w:vAlign w:val="bottom"/>
            <w:hideMark/>
          </w:tcPr>
          <w:p w:rsidR="00E16B3C" w:rsidRPr="007035D0" w:rsidRDefault="00E16B3C" w:rsidP="00F62A0C">
            <w:pPr>
              <w:spacing w:after="0" w:line="240" w:lineRule="auto"/>
              <w:rPr>
                <w:rFonts w:ascii="Bookman Old Style" w:eastAsia="Times New Roman" w:hAnsi="Bookman Old Style" w:cs="Calibri"/>
                <w:b/>
                <w:bCs/>
                <w:i/>
                <w:iCs/>
                <w:sz w:val="20"/>
                <w:szCs w:val="20"/>
              </w:rPr>
            </w:pPr>
            <w:r w:rsidRPr="007035D0">
              <w:rPr>
                <w:rFonts w:ascii="Bookman Old Style" w:eastAsia="Times New Roman" w:hAnsi="Bookman Old Style" w:cs="Calibri"/>
                <w:b/>
                <w:bCs/>
                <w:i/>
                <w:iCs/>
                <w:sz w:val="20"/>
                <w:szCs w:val="20"/>
              </w:rPr>
              <w:t>KODU</w:t>
            </w:r>
          </w:p>
        </w:tc>
        <w:tc>
          <w:tcPr>
            <w:tcW w:w="4054" w:type="dxa"/>
            <w:vMerge/>
            <w:tcBorders>
              <w:top w:val="nil"/>
              <w:left w:val="single" w:sz="12" w:space="0" w:color="auto"/>
              <w:bottom w:val="single" w:sz="12" w:space="0" w:color="auto"/>
              <w:right w:val="single" w:sz="8" w:space="0" w:color="auto"/>
            </w:tcBorders>
            <w:vAlign w:val="center"/>
            <w:hideMark/>
          </w:tcPr>
          <w:p w:rsidR="00E16B3C" w:rsidRPr="007035D0" w:rsidRDefault="00E16B3C" w:rsidP="00F62A0C">
            <w:pPr>
              <w:spacing w:after="0" w:line="240" w:lineRule="auto"/>
              <w:rPr>
                <w:rFonts w:ascii="Bookman Old Style" w:eastAsia="Times New Roman" w:hAnsi="Bookman Old Style" w:cs="Calibri"/>
                <w:b/>
                <w:bCs/>
                <w:i/>
                <w:iCs/>
                <w:sz w:val="28"/>
                <w:szCs w:val="28"/>
              </w:rPr>
            </w:pPr>
          </w:p>
        </w:tc>
        <w:tc>
          <w:tcPr>
            <w:tcW w:w="1049" w:type="dxa"/>
            <w:tcBorders>
              <w:top w:val="nil"/>
              <w:left w:val="nil"/>
              <w:bottom w:val="single" w:sz="12" w:space="0" w:color="auto"/>
              <w:right w:val="single" w:sz="8" w:space="0" w:color="auto"/>
            </w:tcBorders>
            <w:shd w:val="clear" w:color="000000" w:fill="FFFFFF"/>
            <w:noWrap/>
            <w:vAlign w:val="bottom"/>
            <w:hideMark/>
          </w:tcPr>
          <w:p w:rsidR="00E16B3C" w:rsidRPr="007035D0" w:rsidRDefault="00E16B3C" w:rsidP="00F62A0C">
            <w:pPr>
              <w:spacing w:after="0" w:line="240" w:lineRule="auto"/>
              <w:rPr>
                <w:rFonts w:ascii="Bookman Old Style" w:eastAsia="Times New Roman" w:hAnsi="Bookman Old Style" w:cs="Calibri"/>
                <w:b/>
                <w:bCs/>
                <w:i/>
                <w:iCs/>
                <w:sz w:val="20"/>
                <w:szCs w:val="20"/>
              </w:rPr>
            </w:pPr>
            <w:r w:rsidRPr="007035D0">
              <w:rPr>
                <w:rFonts w:ascii="Bookman Old Style" w:eastAsia="Times New Roman" w:hAnsi="Bookman Old Style" w:cs="Calibri"/>
                <w:b/>
                <w:bCs/>
                <w:i/>
                <w:iCs/>
                <w:sz w:val="20"/>
                <w:szCs w:val="20"/>
              </w:rPr>
              <w:t>KODU</w:t>
            </w:r>
          </w:p>
        </w:tc>
        <w:tc>
          <w:tcPr>
            <w:tcW w:w="4337" w:type="dxa"/>
            <w:vMerge/>
            <w:tcBorders>
              <w:top w:val="nil"/>
              <w:left w:val="nil"/>
              <w:bottom w:val="single" w:sz="12" w:space="0" w:color="auto"/>
              <w:right w:val="single" w:sz="4" w:space="0" w:color="auto"/>
            </w:tcBorders>
            <w:vAlign w:val="center"/>
            <w:hideMark/>
          </w:tcPr>
          <w:p w:rsidR="00E16B3C" w:rsidRPr="007035D0" w:rsidRDefault="00E16B3C" w:rsidP="00F62A0C">
            <w:pPr>
              <w:spacing w:after="0" w:line="240" w:lineRule="auto"/>
              <w:rPr>
                <w:rFonts w:ascii="Bookman Old Style" w:eastAsia="Times New Roman" w:hAnsi="Bookman Old Style" w:cs="Calibri"/>
                <w:b/>
                <w:bCs/>
                <w:i/>
                <w:iCs/>
                <w:sz w:val="28"/>
                <w:szCs w:val="28"/>
              </w:rPr>
            </w:pPr>
          </w:p>
        </w:tc>
      </w:tr>
      <w:tr w:rsidR="00E16B3C" w:rsidRPr="00C64462" w:rsidTr="00C340D4">
        <w:trPr>
          <w:trHeight w:val="358"/>
        </w:trPr>
        <w:tc>
          <w:tcPr>
            <w:tcW w:w="1050" w:type="dxa"/>
            <w:tcBorders>
              <w:top w:val="nil"/>
              <w:left w:val="single" w:sz="12" w:space="0" w:color="auto"/>
              <w:bottom w:val="single" w:sz="4" w:space="0" w:color="auto"/>
              <w:right w:val="single" w:sz="8" w:space="0" w:color="auto"/>
            </w:tcBorders>
            <w:shd w:val="clear" w:color="000000" w:fill="FFFFFF"/>
            <w:noWrap/>
            <w:vAlign w:val="bottom"/>
          </w:tcPr>
          <w:p w:rsidR="00E16B3C" w:rsidRPr="00B95C79" w:rsidRDefault="00725D25" w:rsidP="00F62A0C">
            <w:pPr>
              <w:spacing w:after="0" w:line="240" w:lineRule="auto"/>
              <w:rPr>
                <w:rFonts w:ascii="Bookman Old Style" w:eastAsia="Times New Roman" w:hAnsi="Bookman Old Style" w:cs="Calibri"/>
                <w:b/>
                <w:bCs/>
                <w:i/>
                <w:iCs/>
                <w:color w:val="FF0000"/>
              </w:rPr>
            </w:pPr>
            <w:r>
              <w:rPr>
                <w:rFonts w:ascii="Bookman Old Style" w:eastAsia="Times New Roman" w:hAnsi="Bookman Old Style" w:cs="Calibri"/>
                <w:b/>
                <w:bCs/>
                <w:i/>
                <w:iCs/>
                <w:color w:val="FF0000"/>
              </w:rPr>
              <w:t>012047</w:t>
            </w:r>
          </w:p>
        </w:tc>
        <w:tc>
          <w:tcPr>
            <w:tcW w:w="4054" w:type="dxa"/>
            <w:tcBorders>
              <w:top w:val="single" w:sz="12" w:space="0" w:color="auto"/>
              <w:left w:val="nil"/>
              <w:bottom w:val="single" w:sz="4" w:space="0" w:color="auto"/>
              <w:right w:val="single" w:sz="8" w:space="0" w:color="000000"/>
            </w:tcBorders>
            <w:shd w:val="clear" w:color="000000" w:fill="FFFFFF"/>
            <w:noWrap/>
            <w:vAlign w:val="bottom"/>
          </w:tcPr>
          <w:p w:rsidR="00E16B3C" w:rsidRPr="00731930" w:rsidRDefault="00725D25" w:rsidP="00F62A0C">
            <w:pPr>
              <w:spacing w:after="0" w:line="240" w:lineRule="auto"/>
              <w:rPr>
                <w:rFonts w:ascii="Bookman Old Style" w:eastAsia="Times New Roman" w:hAnsi="Bookman Old Style" w:cs="Calibri"/>
                <w:b/>
                <w:bCs/>
                <w:i/>
                <w:iCs/>
              </w:rPr>
            </w:pPr>
            <w:r>
              <w:rPr>
                <w:rFonts w:ascii="Bookman Old Style" w:eastAsia="Times New Roman" w:hAnsi="Bookman Old Style" w:cs="Calibri"/>
                <w:b/>
                <w:bCs/>
                <w:i/>
                <w:iCs/>
              </w:rPr>
              <w:t>KARŞIYAKASPOR</w:t>
            </w:r>
          </w:p>
        </w:tc>
        <w:tc>
          <w:tcPr>
            <w:tcW w:w="1049" w:type="dxa"/>
            <w:tcBorders>
              <w:top w:val="nil"/>
              <w:left w:val="nil"/>
              <w:bottom w:val="single" w:sz="4" w:space="0" w:color="auto"/>
              <w:right w:val="single" w:sz="8" w:space="0" w:color="auto"/>
            </w:tcBorders>
            <w:shd w:val="clear" w:color="000000" w:fill="FFFFFF"/>
            <w:noWrap/>
            <w:vAlign w:val="bottom"/>
          </w:tcPr>
          <w:p w:rsidR="00E16B3C" w:rsidRPr="00B95C79" w:rsidRDefault="00725D25" w:rsidP="00D735EB">
            <w:pPr>
              <w:spacing w:after="0" w:line="240" w:lineRule="auto"/>
              <w:jc w:val="center"/>
              <w:rPr>
                <w:rFonts w:ascii="Bookman Old Style" w:eastAsia="Times New Roman" w:hAnsi="Bookman Old Style" w:cs="Calibri"/>
                <w:b/>
                <w:bCs/>
                <w:i/>
                <w:iCs/>
                <w:color w:val="FF0000"/>
              </w:rPr>
            </w:pPr>
            <w:r>
              <w:rPr>
                <w:rFonts w:ascii="Bookman Old Style" w:eastAsia="Times New Roman" w:hAnsi="Bookman Old Style" w:cs="Calibri"/>
                <w:b/>
                <w:bCs/>
                <w:i/>
                <w:iCs/>
                <w:color w:val="FF0000"/>
              </w:rPr>
              <w:t>010003</w:t>
            </w:r>
          </w:p>
        </w:tc>
        <w:tc>
          <w:tcPr>
            <w:tcW w:w="4337" w:type="dxa"/>
            <w:tcBorders>
              <w:top w:val="single" w:sz="12" w:space="0" w:color="auto"/>
              <w:left w:val="nil"/>
              <w:bottom w:val="single" w:sz="4" w:space="0" w:color="auto"/>
              <w:right w:val="single" w:sz="12" w:space="0" w:color="000000"/>
            </w:tcBorders>
            <w:shd w:val="clear" w:color="000000" w:fill="FFFFFF"/>
            <w:noWrap/>
            <w:vAlign w:val="bottom"/>
          </w:tcPr>
          <w:p w:rsidR="00E16B3C" w:rsidRPr="004A584B" w:rsidRDefault="00725D25" w:rsidP="00F62A0C">
            <w:pPr>
              <w:spacing w:after="0" w:line="240" w:lineRule="auto"/>
              <w:rPr>
                <w:rFonts w:ascii="Bookman Old Style" w:eastAsia="Times New Roman" w:hAnsi="Bookman Old Style" w:cs="Calibri"/>
                <w:b/>
                <w:bCs/>
                <w:i/>
                <w:iCs/>
              </w:rPr>
            </w:pPr>
            <w:r>
              <w:rPr>
                <w:rFonts w:ascii="Bookman Old Style" w:eastAsia="Times New Roman" w:hAnsi="Bookman Old Style" w:cs="Calibri"/>
                <w:b/>
                <w:bCs/>
                <w:i/>
                <w:iCs/>
              </w:rPr>
              <w:t>CEYHANGÜCÜ</w:t>
            </w:r>
          </w:p>
        </w:tc>
      </w:tr>
      <w:tr w:rsidR="00E16B3C" w:rsidRPr="00C64462" w:rsidTr="00C340D4">
        <w:trPr>
          <w:trHeight w:val="297"/>
        </w:trPr>
        <w:tc>
          <w:tcPr>
            <w:tcW w:w="1050" w:type="dxa"/>
            <w:tcBorders>
              <w:top w:val="nil"/>
              <w:left w:val="single" w:sz="12" w:space="0" w:color="auto"/>
              <w:bottom w:val="single" w:sz="4" w:space="0" w:color="auto"/>
              <w:right w:val="single" w:sz="8" w:space="0" w:color="auto"/>
            </w:tcBorders>
            <w:shd w:val="clear" w:color="000000" w:fill="FFFFFF"/>
            <w:noWrap/>
            <w:vAlign w:val="bottom"/>
          </w:tcPr>
          <w:p w:rsidR="00E16B3C" w:rsidRPr="00B95C79" w:rsidRDefault="00725D25" w:rsidP="00F62A0C">
            <w:pPr>
              <w:spacing w:after="0" w:line="240" w:lineRule="auto"/>
              <w:rPr>
                <w:rFonts w:ascii="Bookman Old Style" w:eastAsia="Times New Roman" w:hAnsi="Bookman Old Style" w:cs="Calibri"/>
                <w:b/>
                <w:bCs/>
                <w:i/>
                <w:iCs/>
                <w:color w:val="FF0000"/>
              </w:rPr>
            </w:pPr>
            <w:r>
              <w:rPr>
                <w:rFonts w:ascii="Bookman Old Style" w:eastAsia="Times New Roman" w:hAnsi="Bookman Old Style" w:cs="Calibri"/>
                <w:b/>
                <w:bCs/>
                <w:i/>
                <w:iCs/>
                <w:color w:val="FF0000"/>
              </w:rPr>
              <w:t>018848</w:t>
            </w:r>
          </w:p>
        </w:tc>
        <w:tc>
          <w:tcPr>
            <w:tcW w:w="4054" w:type="dxa"/>
            <w:tcBorders>
              <w:top w:val="single" w:sz="4" w:space="0" w:color="auto"/>
              <w:left w:val="nil"/>
              <w:bottom w:val="single" w:sz="4" w:space="0" w:color="auto"/>
              <w:right w:val="single" w:sz="8" w:space="0" w:color="000000"/>
            </w:tcBorders>
            <w:shd w:val="clear" w:color="000000" w:fill="FFFFFF"/>
            <w:noWrap/>
            <w:vAlign w:val="bottom"/>
          </w:tcPr>
          <w:p w:rsidR="00E16B3C" w:rsidRPr="00731930" w:rsidRDefault="00725D25" w:rsidP="00F62A0C">
            <w:pPr>
              <w:spacing w:after="0" w:line="240" w:lineRule="auto"/>
              <w:rPr>
                <w:rFonts w:ascii="Bookman Old Style" w:eastAsia="Times New Roman" w:hAnsi="Bookman Old Style" w:cs="Calibri"/>
                <w:b/>
                <w:bCs/>
                <w:i/>
                <w:iCs/>
              </w:rPr>
            </w:pPr>
            <w:r>
              <w:rPr>
                <w:rFonts w:ascii="Bookman Old Style" w:eastAsia="Times New Roman" w:hAnsi="Bookman Old Style" w:cs="Calibri"/>
                <w:b/>
                <w:bCs/>
                <w:i/>
                <w:iCs/>
              </w:rPr>
              <w:t>SARIÇAM İSTİKLAL BÖRÜ SPOR</w:t>
            </w:r>
          </w:p>
        </w:tc>
        <w:tc>
          <w:tcPr>
            <w:tcW w:w="1049" w:type="dxa"/>
            <w:tcBorders>
              <w:top w:val="nil"/>
              <w:left w:val="nil"/>
              <w:bottom w:val="single" w:sz="4" w:space="0" w:color="auto"/>
              <w:right w:val="single" w:sz="8" w:space="0" w:color="auto"/>
            </w:tcBorders>
            <w:shd w:val="clear" w:color="000000" w:fill="FFFFFF"/>
            <w:noWrap/>
            <w:vAlign w:val="bottom"/>
          </w:tcPr>
          <w:p w:rsidR="00E16B3C" w:rsidRPr="00B95C79" w:rsidRDefault="00725D25" w:rsidP="00D735EB">
            <w:pPr>
              <w:spacing w:after="0" w:line="240" w:lineRule="auto"/>
              <w:jc w:val="center"/>
              <w:rPr>
                <w:rFonts w:ascii="Bookman Old Style" w:eastAsia="Times New Roman" w:hAnsi="Bookman Old Style" w:cs="Calibri"/>
                <w:b/>
                <w:bCs/>
                <w:i/>
                <w:iCs/>
                <w:color w:val="FF0000"/>
              </w:rPr>
            </w:pPr>
            <w:r>
              <w:rPr>
                <w:rFonts w:ascii="Bookman Old Style" w:eastAsia="Times New Roman" w:hAnsi="Bookman Old Style" w:cs="Calibri"/>
                <w:b/>
                <w:bCs/>
                <w:i/>
                <w:iCs/>
                <w:color w:val="FF0000"/>
              </w:rPr>
              <w:t>012882</w:t>
            </w:r>
          </w:p>
        </w:tc>
        <w:tc>
          <w:tcPr>
            <w:tcW w:w="4337" w:type="dxa"/>
            <w:tcBorders>
              <w:top w:val="single" w:sz="4" w:space="0" w:color="auto"/>
              <w:left w:val="nil"/>
              <w:bottom w:val="single" w:sz="4" w:space="0" w:color="auto"/>
              <w:right w:val="single" w:sz="12" w:space="0" w:color="000000"/>
            </w:tcBorders>
            <w:shd w:val="clear" w:color="000000" w:fill="FFFFFF"/>
            <w:noWrap/>
            <w:vAlign w:val="bottom"/>
          </w:tcPr>
          <w:p w:rsidR="00E16B3C" w:rsidRPr="004A584B" w:rsidRDefault="00725D25" w:rsidP="00F62A0C">
            <w:pPr>
              <w:spacing w:after="0" w:line="240" w:lineRule="auto"/>
              <w:rPr>
                <w:rFonts w:ascii="Bookman Old Style" w:eastAsia="Times New Roman" w:hAnsi="Bookman Old Style" w:cs="Calibri"/>
                <w:b/>
                <w:bCs/>
                <w:i/>
                <w:iCs/>
              </w:rPr>
            </w:pPr>
            <w:r>
              <w:rPr>
                <w:rFonts w:ascii="Bookman Old Style" w:eastAsia="Times New Roman" w:hAnsi="Bookman Old Style" w:cs="Calibri"/>
                <w:b/>
                <w:bCs/>
                <w:i/>
                <w:iCs/>
              </w:rPr>
              <w:t>ÇUKUROVASPOR</w:t>
            </w:r>
          </w:p>
        </w:tc>
      </w:tr>
      <w:tr w:rsidR="00E16B3C" w:rsidRPr="00C64462" w:rsidTr="00C340D4">
        <w:trPr>
          <w:trHeight w:val="297"/>
        </w:trPr>
        <w:tc>
          <w:tcPr>
            <w:tcW w:w="1050" w:type="dxa"/>
            <w:tcBorders>
              <w:top w:val="nil"/>
              <w:left w:val="single" w:sz="12" w:space="0" w:color="auto"/>
              <w:bottom w:val="single" w:sz="4" w:space="0" w:color="auto"/>
              <w:right w:val="single" w:sz="8" w:space="0" w:color="auto"/>
            </w:tcBorders>
            <w:shd w:val="clear" w:color="000000" w:fill="FFFFFF"/>
            <w:noWrap/>
            <w:vAlign w:val="bottom"/>
          </w:tcPr>
          <w:p w:rsidR="00E16B3C" w:rsidRPr="00B95C79" w:rsidRDefault="00725D25" w:rsidP="00F62A0C">
            <w:pPr>
              <w:spacing w:after="0" w:line="240" w:lineRule="auto"/>
              <w:rPr>
                <w:rFonts w:ascii="Bookman Old Style" w:eastAsia="Times New Roman" w:hAnsi="Bookman Old Style" w:cs="Calibri"/>
                <w:b/>
                <w:bCs/>
                <w:i/>
                <w:iCs/>
                <w:color w:val="FF0000"/>
              </w:rPr>
            </w:pPr>
            <w:r>
              <w:rPr>
                <w:rFonts w:ascii="Bookman Old Style" w:eastAsia="Times New Roman" w:hAnsi="Bookman Old Style" w:cs="Calibri"/>
                <w:b/>
                <w:bCs/>
                <w:i/>
                <w:iCs/>
                <w:color w:val="FF0000"/>
              </w:rPr>
              <w:t>013133</w:t>
            </w:r>
          </w:p>
        </w:tc>
        <w:tc>
          <w:tcPr>
            <w:tcW w:w="4054" w:type="dxa"/>
            <w:tcBorders>
              <w:top w:val="single" w:sz="4" w:space="0" w:color="auto"/>
              <w:left w:val="nil"/>
              <w:bottom w:val="single" w:sz="4" w:space="0" w:color="auto"/>
              <w:right w:val="single" w:sz="8" w:space="0" w:color="000000"/>
            </w:tcBorders>
            <w:shd w:val="clear" w:color="000000" w:fill="FFFFFF"/>
            <w:noWrap/>
            <w:vAlign w:val="bottom"/>
          </w:tcPr>
          <w:p w:rsidR="00E16B3C" w:rsidRPr="00731930" w:rsidRDefault="00725D25" w:rsidP="00F62A0C">
            <w:pPr>
              <w:spacing w:after="0" w:line="240" w:lineRule="auto"/>
              <w:rPr>
                <w:rFonts w:ascii="Bookman Old Style" w:eastAsia="Times New Roman" w:hAnsi="Bookman Old Style" w:cs="Calibri"/>
                <w:b/>
                <w:bCs/>
                <w:i/>
                <w:iCs/>
              </w:rPr>
            </w:pPr>
            <w:r>
              <w:rPr>
                <w:rFonts w:ascii="Bookman Old Style" w:eastAsia="Times New Roman" w:hAnsi="Bookman Old Style" w:cs="Calibri"/>
                <w:b/>
                <w:bCs/>
                <w:i/>
                <w:iCs/>
              </w:rPr>
              <w:t>KİREMİTHANESPOR</w:t>
            </w:r>
          </w:p>
        </w:tc>
        <w:tc>
          <w:tcPr>
            <w:tcW w:w="1049" w:type="dxa"/>
            <w:tcBorders>
              <w:top w:val="nil"/>
              <w:left w:val="single" w:sz="8" w:space="0" w:color="auto"/>
              <w:bottom w:val="single" w:sz="4" w:space="0" w:color="auto"/>
              <w:right w:val="single" w:sz="8" w:space="0" w:color="auto"/>
            </w:tcBorders>
            <w:shd w:val="clear" w:color="000000" w:fill="FFFFFF"/>
            <w:noWrap/>
            <w:vAlign w:val="bottom"/>
          </w:tcPr>
          <w:p w:rsidR="00E16B3C" w:rsidRPr="00B95C79" w:rsidRDefault="00725D25" w:rsidP="00D735EB">
            <w:pPr>
              <w:spacing w:after="0" w:line="240" w:lineRule="auto"/>
              <w:jc w:val="center"/>
              <w:rPr>
                <w:rFonts w:ascii="Bookman Old Style" w:eastAsia="Times New Roman" w:hAnsi="Bookman Old Style" w:cs="Calibri"/>
                <w:b/>
                <w:bCs/>
                <w:i/>
                <w:iCs/>
                <w:color w:val="FF0000"/>
              </w:rPr>
            </w:pPr>
            <w:r>
              <w:rPr>
                <w:rFonts w:ascii="Bookman Old Style" w:eastAsia="Times New Roman" w:hAnsi="Bookman Old Style" w:cs="Calibri"/>
                <w:b/>
                <w:bCs/>
                <w:i/>
                <w:iCs/>
                <w:color w:val="FF0000"/>
              </w:rPr>
              <w:t>010049</w:t>
            </w:r>
          </w:p>
        </w:tc>
        <w:tc>
          <w:tcPr>
            <w:tcW w:w="4337" w:type="dxa"/>
            <w:tcBorders>
              <w:top w:val="single" w:sz="4" w:space="0" w:color="auto"/>
              <w:left w:val="nil"/>
              <w:bottom w:val="single" w:sz="4" w:space="0" w:color="auto"/>
              <w:right w:val="single" w:sz="12" w:space="0" w:color="000000"/>
            </w:tcBorders>
            <w:shd w:val="clear" w:color="000000" w:fill="FFFFFF"/>
            <w:noWrap/>
            <w:vAlign w:val="bottom"/>
          </w:tcPr>
          <w:p w:rsidR="00E16B3C" w:rsidRPr="004A584B" w:rsidRDefault="00725D25" w:rsidP="00F62A0C">
            <w:pPr>
              <w:spacing w:after="0" w:line="240" w:lineRule="auto"/>
              <w:rPr>
                <w:rFonts w:ascii="Bookman Old Style" w:eastAsia="Times New Roman" w:hAnsi="Bookman Old Style" w:cs="Calibri"/>
                <w:b/>
                <w:bCs/>
                <w:i/>
                <w:iCs/>
              </w:rPr>
            </w:pPr>
            <w:r>
              <w:rPr>
                <w:rFonts w:ascii="Bookman Old Style" w:eastAsia="Times New Roman" w:hAnsi="Bookman Old Style" w:cs="Calibri"/>
                <w:b/>
                <w:bCs/>
                <w:i/>
                <w:iCs/>
              </w:rPr>
              <w:t>YÜREĞİR DEMİR SPOR</w:t>
            </w:r>
          </w:p>
        </w:tc>
      </w:tr>
      <w:tr w:rsidR="00E16B3C" w:rsidRPr="00C64462" w:rsidTr="00C340D4">
        <w:trPr>
          <w:trHeight w:val="297"/>
        </w:trPr>
        <w:tc>
          <w:tcPr>
            <w:tcW w:w="1050" w:type="dxa"/>
            <w:tcBorders>
              <w:top w:val="nil"/>
              <w:left w:val="single" w:sz="12" w:space="0" w:color="auto"/>
              <w:bottom w:val="single" w:sz="4" w:space="0" w:color="auto"/>
              <w:right w:val="nil"/>
            </w:tcBorders>
            <w:shd w:val="clear" w:color="000000" w:fill="FFFFFF"/>
            <w:noWrap/>
            <w:vAlign w:val="bottom"/>
          </w:tcPr>
          <w:p w:rsidR="00E16B3C" w:rsidRPr="00B95C79" w:rsidRDefault="00725D25" w:rsidP="00F62A0C">
            <w:pPr>
              <w:spacing w:after="0" w:line="240" w:lineRule="auto"/>
              <w:jc w:val="center"/>
              <w:rPr>
                <w:rFonts w:ascii="Bookman Old Style" w:eastAsia="Times New Roman" w:hAnsi="Bookman Old Style" w:cs="Calibri"/>
                <w:b/>
                <w:bCs/>
                <w:i/>
                <w:iCs/>
                <w:color w:val="FF0000"/>
              </w:rPr>
            </w:pPr>
            <w:r>
              <w:rPr>
                <w:rFonts w:ascii="Bookman Old Style" w:eastAsia="Times New Roman" w:hAnsi="Bookman Old Style" w:cs="Calibri"/>
                <w:b/>
                <w:bCs/>
                <w:i/>
                <w:iCs/>
                <w:color w:val="FF0000"/>
              </w:rPr>
              <w:t>018357</w:t>
            </w:r>
          </w:p>
        </w:tc>
        <w:tc>
          <w:tcPr>
            <w:tcW w:w="4054" w:type="dxa"/>
            <w:tcBorders>
              <w:top w:val="single" w:sz="4" w:space="0" w:color="auto"/>
              <w:left w:val="single" w:sz="8" w:space="0" w:color="auto"/>
              <w:bottom w:val="single" w:sz="4" w:space="0" w:color="auto"/>
              <w:right w:val="single" w:sz="8" w:space="0" w:color="000000"/>
            </w:tcBorders>
            <w:shd w:val="clear" w:color="000000" w:fill="FFFFFF"/>
            <w:noWrap/>
            <w:vAlign w:val="bottom"/>
          </w:tcPr>
          <w:p w:rsidR="00E16B3C" w:rsidRPr="00B95C79" w:rsidRDefault="00725D25" w:rsidP="00F62A0C">
            <w:pPr>
              <w:spacing w:after="0" w:line="240" w:lineRule="auto"/>
              <w:rPr>
                <w:rFonts w:ascii="Bookman Old Style" w:eastAsia="Times New Roman" w:hAnsi="Bookman Old Style" w:cs="Calibri"/>
                <w:b/>
                <w:bCs/>
                <w:i/>
                <w:iCs/>
                <w:sz w:val="24"/>
                <w:szCs w:val="24"/>
              </w:rPr>
            </w:pPr>
            <w:r>
              <w:rPr>
                <w:rFonts w:ascii="Bookman Old Style" w:eastAsia="Times New Roman" w:hAnsi="Bookman Old Style" w:cs="Calibri"/>
                <w:b/>
                <w:bCs/>
                <w:i/>
                <w:iCs/>
                <w:sz w:val="24"/>
                <w:szCs w:val="24"/>
              </w:rPr>
              <w:t>PARS FUTBOL KULÜBÜ</w:t>
            </w:r>
          </w:p>
        </w:tc>
        <w:tc>
          <w:tcPr>
            <w:tcW w:w="1049" w:type="dxa"/>
            <w:tcBorders>
              <w:top w:val="nil"/>
              <w:left w:val="nil"/>
              <w:bottom w:val="single" w:sz="4" w:space="0" w:color="auto"/>
              <w:right w:val="single" w:sz="8" w:space="0" w:color="auto"/>
            </w:tcBorders>
            <w:shd w:val="clear" w:color="000000" w:fill="FFFFFF"/>
            <w:noWrap/>
            <w:vAlign w:val="bottom"/>
          </w:tcPr>
          <w:p w:rsidR="00E16B3C" w:rsidRPr="00B95C79" w:rsidRDefault="00725D25" w:rsidP="00D735EB">
            <w:pPr>
              <w:spacing w:after="0" w:line="240" w:lineRule="auto"/>
              <w:jc w:val="center"/>
              <w:rPr>
                <w:rFonts w:ascii="Bookman Old Style" w:eastAsia="Times New Roman" w:hAnsi="Bookman Old Style" w:cs="Calibri"/>
                <w:b/>
                <w:bCs/>
                <w:i/>
                <w:iCs/>
                <w:color w:val="FF0000"/>
              </w:rPr>
            </w:pPr>
            <w:r>
              <w:rPr>
                <w:rFonts w:ascii="Bookman Old Style" w:eastAsia="Times New Roman" w:hAnsi="Bookman Old Style" w:cs="Calibri"/>
                <w:b/>
                <w:bCs/>
                <w:i/>
                <w:iCs/>
                <w:color w:val="FF0000"/>
              </w:rPr>
              <w:t>010073</w:t>
            </w:r>
          </w:p>
        </w:tc>
        <w:tc>
          <w:tcPr>
            <w:tcW w:w="4337" w:type="dxa"/>
            <w:tcBorders>
              <w:top w:val="single" w:sz="4" w:space="0" w:color="auto"/>
              <w:left w:val="nil"/>
              <w:bottom w:val="single" w:sz="4" w:space="0" w:color="auto"/>
              <w:right w:val="single" w:sz="12" w:space="0" w:color="000000"/>
            </w:tcBorders>
            <w:shd w:val="clear" w:color="000000" w:fill="FFFFFF"/>
            <w:noWrap/>
            <w:vAlign w:val="bottom"/>
          </w:tcPr>
          <w:p w:rsidR="00E16B3C" w:rsidRPr="004A584B" w:rsidRDefault="00725D25" w:rsidP="00F62A0C">
            <w:pPr>
              <w:spacing w:after="0" w:line="240" w:lineRule="auto"/>
              <w:rPr>
                <w:rFonts w:ascii="Bookman Old Style" w:eastAsia="Times New Roman" w:hAnsi="Bookman Old Style" w:cs="Calibri"/>
                <w:b/>
                <w:bCs/>
                <w:i/>
                <w:iCs/>
              </w:rPr>
            </w:pPr>
            <w:r>
              <w:rPr>
                <w:rFonts w:ascii="Bookman Old Style" w:eastAsia="Times New Roman" w:hAnsi="Bookman Old Style" w:cs="Calibri"/>
                <w:b/>
                <w:bCs/>
                <w:i/>
                <w:iCs/>
              </w:rPr>
              <w:t>GAZİPAŞASPOR</w:t>
            </w:r>
          </w:p>
        </w:tc>
      </w:tr>
      <w:tr w:rsidR="00E16B3C" w:rsidRPr="00C64462" w:rsidTr="00C340D4">
        <w:trPr>
          <w:trHeight w:val="297"/>
        </w:trPr>
        <w:tc>
          <w:tcPr>
            <w:tcW w:w="1050" w:type="dxa"/>
            <w:tcBorders>
              <w:top w:val="nil"/>
              <w:left w:val="single" w:sz="12" w:space="0" w:color="auto"/>
              <w:bottom w:val="single" w:sz="4" w:space="0" w:color="auto"/>
              <w:right w:val="nil"/>
            </w:tcBorders>
            <w:shd w:val="clear" w:color="000000" w:fill="FFFFFF"/>
            <w:noWrap/>
            <w:vAlign w:val="bottom"/>
          </w:tcPr>
          <w:p w:rsidR="00E16B3C" w:rsidRPr="00B95C79" w:rsidRDefault="00725D25" w:rsidP="00F62A0C">
            <w:pPr>
              <w:spacing w:after="0" w:line="240" w:lineRule="auto"/>
              <w:jc w:val="center"/>
              <w:rPr>
                <w:rFonts w:ascii="Bookman Old Style" w:eastAsia="Times New Roman" w:hAnsi="Bookman Old Style" w:cs="Calibri"/>
                <w:b/>
                <w:bCs/>
                <w:i/>
                <w:iCs/>
                <w:color w:val="FF0000"/>
              </w:rPr>
            </w:pPr>
            <w:r>
              <w:rPr>
                <w:rFonts w:ascii="Bookman Old Style" w:eastAsia="Times New Roman" w:hAnsi="Bookman Old Style" w:cs="Calibri"/>
                <w:b/>
                <w:bCs/>
                <w:i/>
                <w:iCs/>
                <w:color w:val="FF0000"/>
              </w:rPr>
              <w:t>014536</w:t>
            </w:r>
          </w:p>
        </w:tc>
        <w:tc>
          <w:tcPr>
            <w:tcW w:w="4054" w:type="dxa"/>
            <w:tcBorders>
              <w:top w:val="single" w:sz="4" w:space="0" w:color="auto"/>
              <w:left w:val="single" w:sz="8" w:space="0" w:color="auto"/>
              <w:bottom w:val="single" w:sz="4" w:space="0" w:color="auto"/>
              <w:right w:val="single" w:sz="8" w:space="0" w:color="000000"/>
            </w:tcBorders>
            <w:shd w:val="clear" w:color="000000" w:fill="FFFFFF"/>
            <w:noWrap/>
            <w:vAlign w:val="bottom"/>
          </w:tcPr>
          <w:p w:rsidR="00E16B3C" w:rsidRPr="00B95C79" w:rsidRDefault="00725D25" w:rsidP="00F62A0C">
            <w:pPr>
              <w:spacing w:after="0" w:line="240" w:lineRule="auto"/>
              <w:rPr>
                <w:rFonts w:ascii="Bookman Old Style" w:eastAsia="Times New Roman" w:hAnsi="Bookman Old Style" w:cs="Calibri"/>
                <w:b/>
                <w:bCs/>
                <w:i/>
                <w:iCs/>
                <w:sz w:val="24"/>
                <w:szCs w:val="24"/>
              </w:rPr>
            </w:pPr>
            <w:r>
              <w:rPr>
                <w:rFonts w:ascii="Bookman Old Style" w:eastAsia="Times New Roman" w:hAnsi="Bookman Old Style" w:cs="Calibri"/>
                <w:b/>
                <w:bCs/>
                <w:i/>
                <w:iCs/>
                <w:sz w:val="24"/>
                <w:szCs w:val="24"/>
              </w:rPr>
              <w:t>KÜÇÜK DİKİLİ SPOR</w:t>
            </w:r>
          </w:p>
        </w:tc>
        <w:tc>
          <w:tcPr>
            <w:tcW w:w="1049" w:type="dxa"/>
            <w:tcBorders>
              <w:top w:val="nil"/>
              <w:left w:val="nil"/>
              <w:bottom w:val="single" w:sz="4" w:space="0" w:color="auto"/>
              <w:right w:val="single" w:sz="8" w:space="0" w:color="auto"/>
            </w:tcBorders>
            <w:shd w:val="clear" w:color="000000" w:fill="FFFFFF"/>
            <w:noWrap/>
            <w:vAlign w:val="bottom"/>
          </w:tcPr>
          <w:p w:rsidR="00E16B3C" w:rsidRPr="00B95C79" w:rsidRDefault="00725D25" w:rsidP="00D735EB">
            <w:pPr>
              <w:spacing w:after="0" w:line="240" w:lineRule="auto"/>
              <w:jc w:val="center"/>
              <w:rPr>
                <w:rFonts w:ascii="Bookman Old Style" w:eastAsia="Times New Roman" w:hAnsi="Bookman Old Style" w:cs="Calibri"/>
                <w:b/>
                <w:bCs/>
                <w:i/>
                <w:iCs/>
                <w:color w:val="FF0000"/>
              </w:rPr>
            </w:pPr>
            <w:r>
              <w:rPr>
                <w:rFonts w:ascii="Bookman Old Style" w:eastAsia="Times New Roman" w:hAnsi="Bookman Old Style" w:cs="Calibri"/>
                <w:b/>
                <w:bCs/>
                <w:i/>
                <w:iCs/>
                <w:color w:val="FF0000"/>
              </w:rPr>
              <w:t>017281</w:t>
            </w:r>
          </w:p>
        </w:tc>
        <w:tc>
          <w:tcPr>
            <w:tcW w:w="4337" w:type="dxa"/>
            <w:tcBorders>
              <w:top w:val="single" w:sz="4" w:space="0" w:color="auto"/>
              <w:left w:val="nil"/>
              <w:bottom w:val="single" w:sz="4" w:space="0" w:color="auto"/>
              <w:right w:val="single" w:sz="12" w:space="0" w:color="000000"/>
            </w:tcBorders>
            <w:shd w:val="clear" w:color="000000" w:fill="FFFFFF"/>
            <w:noWrap/>
            <w:vAlign w:val="bottom"/>
          </w:tcPr>
          <w:p w:rsidR="00E16B3C" w:rsidRPr="004A584B" w:rsidRDefault="00725D25" w:rsidP="00F62A0C">
            <w:pPr>
              <w:spacing w:after="0" w:line="240" w:lineRule="auto"/>
              <w:rPr>
                <w:rFonts w:ascii="Bookman Old Style" w:eastAsia="Times New Roman" w:hAnsi="Bookman Old Style" w:cs="Calibri"/>
                <w:b/>
                <w:bCs/>
                <w:i/>
                <w:iCs/>
              </w:rPr>
            </w:pPr>
            <w:r>
              <w:rPr>
                <w:rFonts w:ascii="Bookman Old Style" w:eastAsia="Times New Roman" w:hAnsi="Bookman Old Style" w:cs="Calibri"/>
                <w:b/>
                <w:bCs/>
                <w:i/>
                <w:iCs/>
              </w:rPr>
              <w:t>ÇUK.PRESS HAVUZLUBAHÇE</w:t>
            </w:r>
          </w:p>
        </w:tc>
      </w:tr>
      <w:tr w:rsidR="00E16B3C" w:rsidRPr="00C64462" w:rsidTr="00C340D4">
        <w:trPr>
          <w:trHeight w:val="297"/>
        </w:trPr>
        <w:tc>
          <w:tcPr>
            <w:tcW w:w="1050" w:type="dxa"/>
            <w:tcBorders>
              <w:top w:val="nil"/>
              <w:left w:val="single" w:sz="12" w:space="0" w:color="auto"/>
              <w:bottom w:val="single" w:sz="4" w:space="0" w:color="auto"/>
              <w:right w:val="single" w:sz="8" w:space="0" w:color="auto"/>
            </w:tcBorders>
            <w:shd w:val="clear" w:color="000000" w:fill="FFFFFF"/>
            <w:noWrap/>
            <w:vAlign w:val="bottom"/>
          </w:tcPr>
          <w:p w:rsidR="00E16B3C" w:rsidRPr="00B95C79" w:rsidRDefault="00725D25" w:rsidP="00F62A0C">
            <w:pPr>
              <w:spacing w:after="0" w:line="240" w:lineRule="auto"/>
              <w:jc w:val="center"/>
              <w:rPr>
                <w:rFonts w:ascii="Bookman Old Style" w:eastAsia="Times New Roman" w:hAnsi="Bookman Old Style" w:cs="Calibri"/>
                <w:b/>
                <w:bCs/>
                <w:i/>
                <w:iCs/>
                <w:color w:val="FF0000"/>
              </w:rPr>
            </w:pPr>
            <w:r>
              <w:rPr>
                <w:rFonts w:ascii="Bookman Old Style" w:eastAsia="Times New Roman" w:hAnsi="Bookman Old Style" w:cs="Calibri"/>
                <w:b/>
                <w:bCs/>
                <w:i/>
                <w:iCs/>
                <w:color w:val="FF0000"/>
              </w:rPr>
              <w:t>013723</w:t>
            </w:r>
          </w:p>
        </w:tc>
        <w:tc>
          <w:tcPr>
            <w:tcW w:w="4054" w:type="dxa"/>
            <w:tcBorders>
              <w:top w:val="single" w:sz="4" w:space="0" w:color="auto"/>
              <w:left w:val="nil"/>
              <w:bottom w:val="single" w:sz="4" w:space="0" w:color="auto"/>
              <w:right w:val="single" w:sz="8" w:space="0" w:color="000000"/>
            </w:tcBorders>
            <w:shd w:val="clear" w:color="000000" w:fill="FFFFFF"/>
            <w:noWrap/>
            <w:vAlign w:val="bottom"/>
          </w:tcPr>
          <w:p w:rsidR="00E16B3C" w:rsidRPr="00731930" w:rsidRDefault="00725D25" w:rsidP="00F62A0C">
            <w:pPr>
              <w:spacing w:after="0" w:line="240" w:lineRule="auto"/>
              <w:rPr>
                <w:rFonts w:ascii="Bookman Old Style" w:eastAsia="Times New Roman" w:hAnsi="Bookman Old Style" w:cs="Calibri"/>
                <w:b/>
                <w:bCs/>
                <w:i/>
                <w:iCs/>
              </w:rPr>
            </w:pPr>
            <w:r>
              <w:rPr>
                <w:rFonts w:ascii="Bookman Old Style" w:eastAsia="Times New Roman" w:hAnsi="Bookman Old Style" w:cs="Calibri"/>
                <w:b/>
                <w:bCs/>
                <w:i/>
                <w:iCs/>
              </w:rPr>
              <w:t>İMAMOĞLU BELEDİYE SPOR</w:t>
            </w:r>
          </w:p>
        </w:tc>
        <w:tc>
          <w:tcPr>
            <w:tcW w:w="1049" w:type="dxa"/>
            <w:tcBorders>
              <w:top w:val="nil"/>
              <w:left w:val="nil"/>
              <w:bottom w:val="single" w:sz="4" w:space="0" w:color="auto"/>
              <w:right w:val="single" w:sz="8" w:space="0" w:color="auto"/>
            </w:tcBorders>
            <w:shd w:val="clear" w:color="000000" w:fill="FFFFFF"/>
            <w:noWrap/>
            <w:vAlign w:val="bottom"/>
          </w:tcPr>
          <w:p w:rsidR="00E16B3C" w:rsidRPr="00B95C79" w:rsidRDefault="00725D25" w:rsidP="00D735EB">
            <w:pPr>
              <w:spacing w:after="0" w:line="240" w:lineRule="auto"/>
              <w:jc w:val="center"/>
              <w:rPr>
                <w:rFonts w:ascii="Bookman Old Style" w:eastAsia="Times New Roman" w:hAnsi="Bookman Old Style" w:cs="Calibri"/>
                <w:b/>
                <w:bCs/>
                <w:i/>
                <w:iCs/>
                <w:color w:val="FF0000"/>
              </w:rPr>
            </w:pPr>
            <w:r>
              <w:rPr>
                <w:rFonts w:ascii="Bookman Old Style" w:eastAsia="Times New Roman" w:hAnsi="Bookman Old Style" w:cs="Calibri"/>
                <w:b/>
                <w:bCs/>
                <w:i/>
                <w:iCs/>
                <w:color w:val="FF0000"/>
              </w:rPr>
              <w:t>012049</w:t>
            </w:r>
          </w:p>
        </w:tc>
        <w:tc>
          <w:tcPr>
            <w:tcW w:w="4337" w:type="dxa"/>
            <w:tcBorders>
              <w:top w:val="single" w:sz="4" w:space="0" w:color="auto"/>
              <w:left w:val="nil"/>
              <w:bottom w:val="single" w:sz="4" w:space="0" w:color="auto"/>
              <w:right w:val="single" w:sz="12" w:space="0" w:color="000000"/>
            </w:tcBorders>
            <w:shd w:val="clear" w:color="000000" w:fill="FFFFFF"/>
            <w:noWrap/>
            <w:vAlign w:val="bottom"/>
          </w:tcPr>
          <w:p w:rsidR="00E16B3C" w:rsidRPr="004A584B" w:rsidRDefault="00725D25" w:rsidP="00F62A0C">
            <w:pPr>
              <w:spacing w:after="0" w:line="240" w:lineRule="auto"/>
              <w:rPr>
                <w:rFonts w:ascii="Bookman Old Style" w:eastAsia="Times New Roman" w:hAnsi="Bookman Old Style" w:cs="Calibri"/>
                <w:b/>
                <w:bCs/>
                <w:i/>
                <w:iCs/>
              </w:rPr>
            </w:pPr>
            <w:r>
              <w:rPr>
                <w:rFonts w:ascii="Bookman Old Style" w:eastAsia="Times New Roman" w:hAnsi="Bookman Old Style" w:cs="Calibri"/>
                <w:b/>
                <w:bCs/>
                <w:i/>
                <w:iCs/>
              </w:rPr>
              <w:t>YÜREĞİR GÜCÜ</w:t>
            </w:r>
          </w:p>
        </w:tc>
      </w:tr>
      <w:tr w:rsidR="00E16B3C" w:rsidRPr="00C64462" w:rsidTr="00C340D4">
        <w:trPr>
          <w:trHeight w:val="297"/>
        </w:trPr>
        <w:tc>
          <w:tcPr>
            <w:tcW w:w="1050" w:type="dxa"/>
            <w:tcBorders>
              <w:top w:val="nil"/>
              <w:left w:val="single" w:sz="12" w:space="0" w:color="auto"/>
              <w:bottom w:val="single" w:sz="4" w:space="0" w:color="auto"/>
              <w:right w:val="single" w:sz="8" w:space="0" w:color="auto"/>
            </w:tcBorders>
            <w:shd w:val="clear" w:color="000000" w:fill="FFFFFF"/>
            <w:noWrap/>
            <w:vAlign w:val="bottom"/>
          </w:tcPr>
          <w:p w:rsidR="00E16B3C" w:rsidRPr="00B95C79" w:rsidRDefault="00725D25" w:rsidP="00F62A0C">
            <w:pPr>
              <w:spacing w:after="0" w:line="240" w:lineRule="auto"/>
              <w:jc w:val="center"/>
              <w:rPr>
                <w:rFonts w:ascii="Bookman Old Style" w:eastAsia="Times New Roman" w:hAnsi="Bookman Old Style" w:cs="Calibri"/>
                <w:b/>
                <w:bCs/>
                <w:i/>
                <w:iCs/>
                <w:color w:val="FF0000"/>
              </w:rPr>
            </w:pPr>
            <w:r>
              <w:rPr>
                <w:rFonts w:ascii="Bookman Old Style" w:eastAsia="Times New Roman" w:hAnsi="Bookman Old Style" w:cs="Calibri"/>
                <w:b/>
                <w:bCs/>
                <w:i/>
                <w:iCs/>
                <w:color w:val="FF0000"/>
              </w:rPr>
              <w:t>010038</w:t>
            </w:r>
          </w:p>
        </w:tc>
        <w:tc>
          <w:tcPr>
            <w:tcW w:w="4054" w:type="dxa"/>
            <w:tcBorders>
              <w:top w:val="single" w:sz="4" w:space="0" w:color="auto"/>
              <w:left w:val="nil"/>
              <w:bottom w:val="single" w:sz="4" w:space="0" w:color="auto"/>
              <w:right w:val="single" w:sz="4" w:space="0" w:color="auto"/>
            </w:tcBorders>
            <w:shd w:val="clear" w:color="000000" w:fill="FFFFFF"/>
            <w:noWrap/>
            <w:vAlign w:val="bottom"/>
          </w:tcPr>
          <w:p w:rsidR="00E16B3C" w:rsidRPr="00731930" w:rsidRDefault="00725D25" w:rsidP="00F62A0C">
            <w:pPr>
              <w:spacing w:after="0" w:line="240" w:lineRule="auto"/>
              <w:rPr>
                <w:rFonts w:ascii="Bookman Old Style" w:eastAsia="Times New Roman" w:hAnsi="Bookman Old Style" w:cs="Calibri"/>
                <w:b/>
                <w:bCs/>
                <w:i/>
                <w:iCs/>
              </w:rPr>
            </w:pPr>
            <w:r>
              <w:rPr>
                <w:rFonts w:ascii="Bookman Old Style" w:eastAsia="Times New Roman" w:hAnsi="Bookman Old Style" w:cs="Calibri"/>
                <w:b/>
                <w:bCs/>
                <w:i/>
                <w:iCs/>
              </w:rPr>
              <w:t>GÜNEŞLİSPOR</w:t>
            </w:r>
          </w:p>
        </w:tc>
        <w:tc>
          <w:tcPr>
            <w:tcW w:w="1049" w:type="dxa"/>
            <w:tcBorders>
              <w:top w:val="nil"/>
              <w:left w:val="single" w:sz="4" w:space="0" w:color="auto"/>
              <w:bottom w:val="single" w:sz="4" w:space="0" w:color="auto"/>
              <w:right w:val="single" w:sz="8" w:space="0" w:color="auto"/>
            </w:tcBorders>
            <w:shd w:val="clear" w:color="000000" w:fill="FFFFFF"/>
            <w:noWrap/>
            <w:vAlign w:val="bottom"/>
          </w:tcPr>
          <w:p w:rsidR="00E16B3C" w:rsidRPr="00B95C79" w:rsidRDefault="00E16B3C" w:rsidP="00D735EB">
            <w:pPr>
              <w:spacing w:after="0" w:line="240" w:lineRule="auto"/>
              <w:jc w:val="center"/>
              <w:rPr>
                <w:rFonts w:ascii="Bookman Old Style" w:eastAsia="Times New Roman" w:hAnsi="Bookman Old Style" w:cs="Calibri"/>
                <w:b/>
                <w:bCs/>
                <w:i/>
                <w:iCs/>
                <w:color w:val="FF0000"/>
              </w:rPr>
            </w:pPr>
          </w:p>
        </w:tc>
        <w:tc>
          <w:tcPr>
            <w:tcW w:w="4337" w:type="dxa"/>
            <w:tcBorders>
              <w:top w:val="single" w:sz="4" w:space="0" w:color="auto"/>
              <w:left w:val="nil"/>
              <w:bottom w:val="single" w:sz="4" w:space="0" w:color="auto"/>
              <w:right w:val="single" w:sz="12" w:space="0" w:color="000000"/>
            </w:tcBorders>
            <w:shd w:val="clear" w:color="000000" w:fill="FFFFFF"/>
            <w:noWrap/>
            <w:vAlign w:val="bottom"/>
          </w:tcPr>
          <w:p w:rsidR="00E16B3C" w:rsidRPr="004A584B" w:rsidRDefault="00E16B3C" w:rsidP="00F62A0C">
            <w:pPr>
              <w:spacing w:after="0" w:line="240" w:lineRule="auto"/>
              <w:rPr>
                <w:rFonts w:ascii="Bookman Old Style" w:eastAsia="Times New Roman" w:hAnsi="Bookman Old Style" w:cs="Calibri"/>
                <w:b/>
                <w:bCs/>
                <w:i/>
                <w:iCs/>
              </w:rPr>
            </w:pPr>
          </w:p>
        </w:tc>
      </w:tr>
    </w:tbl>
    <w:p w:rsidR="00D634FC" w:rsidRDefault="00D634FC" w:rsidP="00D634FC">
      <w:pPr>
        <w:rPr>
          <w:b/>
          <w:sz w:val="24"/>
          <w:szCs w:val="24"/>
        </w:rPr>
      </w:pPr>
    </w:p>
    <w:p w:rsidR="00D634FC" w:rsidRPr="001516A9" w:rsidRDefault="00D634FC" w:rsidP="00D634FC">
      <w:pPr>
        <w:pStyle w:val="ListeParagraf"/>
        <w:numPr>
          <w:ilvl w:val="0"/>
          <w:numId w:val="2"/>
        </w:numPr>
        <w:rPr>
          <w:b/>
        </w:rPr>
      </w:pPr>
      <w:r w:rsidRPr="001516A9">
        <w:rPr>
          <w:b/>
        </w:rPr>
        <w:t>1. Amatör Lig Adana’nın En Üst Yerel Amatör Futbo</w:t>
      </w:r>
      <w:r w:rsidR="000526BF" w:rsidRPr="001516A9">
        <w:rPr>
          <w:b/>
        </w:rPr>
        <w:t xml:space="preserve">l Liginin Bir Alt </w:t>
      </w:r>
      <w:r w:rsidR="007B4632">
        <w:rPr>
          <w:b/>
        </w:rPr>
        <w:t>Ligidir.  2026-2027</w:t>
      </w:r>
      <w:r w:rsidRPr="001516A9">
        <w:rPr>
          <w:b/>
        </w:rPr>
        <w:t xml:space="preserve"> Futbol </w:t>
      </w:r>
      <w:r w:rsidR="000526BF" w:rsidRPr="001516A9">
        <w:rPr>
          <w:b/>
        </w:rPr>
        <w:t>Sezonunda 1. Amatör Lig</w:t>
      </w:r>
      <w:r w:rsidRPr="001516A9">
        <w:rPr>
          <w:b/>
        </w:rPr>
        <w:t xml:space="preserve"> Müsa</w:t>
      </w:r>
      <w:r w:rsidR="002E7733" w:rsidRPr="001516A9">
        <w:rPr>
          <w:b/>
        </w:rPr>
        <w:t>bakaları Yukarıda Yazılı Olan 1</w:t>
      </w:r>
      <w:r w:rsidR="00784640">
        <w:rPr>
          <w:b/>
        </w:rPr>
        <w:t>3</w:t>
      </w:r>
      <w:r w:rsidR="00DF11C1" w:rsidRPr="001516A9">
        <w:rPr>
          <w:b/>
        </w:rPr>
        <w:t xml:space="preserve"> Takım Arasında,</w:t>
      </w:r>
      <w:r w:rsidR="00C904C7" w:rsidRPr="001516A9">
        <w:rPr>
          <w:b/>
        </w:rPr>
        <w:t xml:space="preserve"> 2(İKİ</w:t>
      </w:r>
      <w:r w:rsidR="001E7576" w:rsidRPr="001516A9">
        <w:rPr>
          <w:b/>
        </w:rPr>
        <w:t>) Grup</w:t>
      </w:r>
      <w:r w:rsidRPr="001516A9">
        <w:rPr>
          <w:b/>
        </w:rPr>
        <w:t xml:space="preserve"> Halinde, Çift Devreli Lig Usulüne Göre Deplasmanlı Olarak Oynanmasına;</w:t>
      </w:r>
    </w:p>
    <w:p w:rsidR="00D634FC" w:rsidRPr="001516A9" w:rsidRDefault="00D634FC" w:rsidP="00D634FC">
      <w:pPr>
        <w:pStyle w:val="ListeParagraf"/>
        <w:numPr>
          <w:ilvl w:val="0"/>
          <w:numId w:val="2"/>
        </w:numPr>
        <w:rPr>
          <w:b/>
        </w:rPr>
      </w:pPr>
      <w:r w:rsidRPr="001516A9">
        <w:rPr>
          <w:b/>
        </w:rPr>
        <w:t>İlçe Ta</w:t>
      </w:r>
      <w:r w:rsidR="001E7576" w:rsidRPr="001516A9">
        <w:rPr>
          <w:b/>
        </w:rPr>
        <w:t>kımlarının Farklı Gruplarda Yer Al</w:t>
      </w:r>
      <w:r w:rsidR="00091614">
        <w:rPr>
          <w:b/>
        </w:rPr>
        <w:t>m</w:t>
      </w:r>
      <w:r w:rsidR="001E7576" w:rsidRPr="001516A9">
        <w:rPr>
          <w:b/>
        </w:rPr>
        <w:t>a</w:t>
      </w:r>
      <w:r w:rsidR="00091614">
        <w:rPr>
          <w:b/>
        </w:rPr>
        <w:t>sına;</w:t>
      </w:r>
      <w:r w:rsidRPr="001516A9">
        <w:rPr>
          <w:b/>
        </w:rPr>
        <w:t xml:space="preserve"> </w:t>
      </w:r>
    </w:p>
    <w:p w:rsidR="00342CD8" w:rsidRDefault="00342CD8" w:rsidP="001E7576">
      <w:pPr>
        <w:pStyle w:val="ListeParagraf"/>
        <w:numPr>
          <w:ilvl w:val="0"/>
          <w:numId w:val="2"/>
        </w:numPr>
        <w:rPr>
          <w:b/>
        </w:rPr>
      </w:pPr>
      <w:r w:rsidRPr="001516A9">
        <w:rPr>
          <w:b/>
        </w:rPr>
        <w:t>Grup Müsabakaları So</w:t>
      </w:r>
      <w:r w:rsidR="00C904C7" w:rsidRPr="001516A9">
        <w:rPr>
          <w:b/>
        </w:rPr>
        <w:t>nucu Gruplarında Birinci Olan, 2(İKİ) Grupta, Toplam 2(İKİ</w:t>
      </w:r>
      <w:r w:rsidRPr="001516A9">
        <w:rPr>
          <w:b/>
        </w:rPr>
        <w:t xml:space="preserve">) Takımın, Süper Amatör Lige Yükselmesine, </w:t>
      </w:r>
    </w:p>
    <w:p w:rsidR="00091614" w:rsidRDefault="00784640" w:rsidP="00091614">
      <w:pPr>
        <w:pStyle w:val="ListeParagraf"/>
        <w:numPr>
          <w:ilvl w:val="0"/>
          <w:numId w:val="2"/>
        </w:numPr>
        <w:rPr>
          <w:b/>
        </w:rPr>
      </w:pPr>
      <w:r>
        <w:rPr>
          <w:b/>
        </w:rPr>
        <w:t>Gruplarında Son Sırayı Alan, Toplam 2(İKİ</w:t>
      </w:r>
      <w:r w:rsidR="00091614" w:rsidRPr="001516A9">
        <w:rPr>
          <w:b/>
        </w:rPr>
        <w:t xml:space="preserve">) Takım, </w:t>
      </w:r>
      <w:r w:rsidR="00091614">
        <w:rPr>
          <w:b/>
        </w:rPr>
        <w:t>2027-2028</w:t>
      </w:r>
      <w:r w:rsidR="00091614" w:rsidRPr="001516A9">
        <w:rPr>
          <w:b/>
        </w:rPr>
        <w:t xml:space="preserve"> Sezon</w:t>
      </w:r>
      <w:r>
        <w:rPr>
          <w:b/>
        </w:rPr>
        <w:t>unda 2. Amatör Lige Düşmesine</w:t>
      </w:r>
      <w:r w:rsidR="00091614" w:rsidRPr="001516A9">
        <w:rPr>
          <w:b/>
        </w:rPr>
        <w:t>,</w:t>
      </w:r>
    </w:p>
    <w:p w:rsidR="00091614" w:rsidRPr="001516A9" w:rsidRDefault="00784640" w:rsidP="00091614">
      <w:pPr>
        <w:pStyle w:val="ListeParagraf"/>
        <w:numPr>
          <w:ilvl w:val="0"/>
          <w:numId w:val="2"/>
        </w:numPr>
        <w:rPr>
          <w:b/>
        </w:rPr>
      </w:pPr>
      <w:r>
        <w:rPr>
          <w:b/>
        </w:rPr>
        <w:t>Gruplarında 2.3.4.Olan, 2(İKİ)</w:t>
      </w:r>
      <w:r w:rsidR="00091614" w:rsidRPr="001516A9">
        <w:rPr>
          <w:b/>
        </w:rPr>
        <w:t xml:space="preserve"> Grupta, Toplam </w:t>
      </w:r>
      <w:r>
        <w:rPr>
          <w:b/>
        </w:rPr>
        <w:t>6(Alt</w:t>
      </w:r>
      <w:r w:rsidR="00091614" w:rsidRPr="001516A9">
        <w:rPr>
          <w:b/>
        </w:rPr>
        <w:t>) Takımın, Yükselme Grubuna Terfi Etmesine,</w:t>
      </w:r>
    </w:p>
    <w:p w:rsidR="00091614" w:rsidRPr="001516A9" w:rsidRDefault="00091614" w:rsidP="00091614">
      <w:pPr>
        <w:pStyle w:val="ListeParagraf"/>
        <w:numPr>
          <w:ilvl w:val="0"/>
          <w:numId w:val="2"/>
        </w:numPr>
        <w:rPr>
          <w:b/>
        </w:rPr>
      </w:pPr>
      <w:r w:rsidRPr="001516A9">
        <w:rPr>
          <w:b/>
        </w:rPr>
        <w:t>Yükselme Grubu Müsabakaları Sonucu İlk İKİ(2) Dereceyi Takımlar Süper Amatör Lige Yükselirler. İl Klasmanı Belirlenir. Yirmi (20) Takımlı Süper Amatör Lig Hedeflendiği</w:t>
      </w:r>
      <w:r>
        <w:rPr>
          <w:b/>
        </w:rPr>
        <w:t xml:space="preserve"> İçin, 2027-2028</w:t>
      </w:r>
      <w:r w:rsidRPr="001516A9">
        <w:rPr>
          <w:b/>
        </w:rPr>
        <w:t xml:space="preserve"> Futbol Sezonunda Takım Sayısının Fikstür Çekiminden Önce, Çekilme Veya Yazılı Ol</w:t>
      </w:r>
      <w:r>
        <w:rPr>
          <w:b/>
        </w:rPr>
        <w:t>arak Katılmama Dahil, Yirmi(20)</w:t>
      </w:r>
      <w:r w:rsidRPr="001516A9">
        <w:rPr>
          <w:b/>
        </w:rPr>
        <w:t>T</w:t>
      </w:r>
      <w:r>
        <w:rPr>
          <w:b/>
        </w:rPr>
        <w:t>akım Altına Düşmesi Halinde 2026-2027</w:t>
      </w:r>
      <w:r w:rsidRPr="001516A9">
        <w:rPr>
          <w:b/>
        </w:rPr>
        <w:t xml:space="preserve"> Futbol Sezonu 1. Amatör Lig Klasmanına Göre Süper Amatör Lig Yirmi(20) Takıma Tamamlanır.</w:t>
      </w:r>
    </w:p>
    <w:p w:rsidR="00091614" w:rsidRPr="001516A9" w:rsidRDefault="00091614" w:rsidP="00091614">
      <w:pPr>
        <w:pStyle w:val="ListeParagraf"/>
        <w:numPr>
          <w:ilvl w:val="0"/>
          <w:numId w:val="2"/>
        </w:numPr>
        <w:rPr>
          <w:b/>
        </w:rPr>
      </w:pPr>
      <w:r w:rsidRPr="001516A9">
        <w:rPr>
          <w:b/>
        </w:rPr>
        <w:t xml:space="preserve">Yükselme Grubu Müsabakaları Tek Devreli Lig Usulü,  Merkez Statlarda Oynanır. </w:t>
      </w:r>
    </w:p>
    <w:p w:rsidR="00091614" w:rsidRPr="001516A9" w:rsidRDefault="00091614" w:rsidP="00091614">
      <w:pPr>
        <w:pStyle w:val="ListeParagraf"/>
        <w:numPr>
          <w:ilvl w:val="0"/>
          <w:numId w:val="2"/>
        </w:numPr>
        <w:rPr>
          <w:b/>
        </w:rPr>
      </w:pPr>
      <w:r w:rsidRPr="001516A9">
        <w:rPr>
          <w:b/>
        </w:rPr>
        <w:t>Yükselme Grubu Müsabakalarında Hiçbir Kural Gözletilmeksizin Müsabaka Fikstürlerinin Kura Çekimi İle Belirlenmesine;</w:t>
      </w:r>
    </w:p>
    <w:p w:rsidR="00091614" w:rsidRDefault="00091614" w:rsidP="00091614">
      <w:pPr>
        <w:pStyle w:val="ListeParagraf"/>
        <w:numPr>
          <w:ilvl w:val="0"/>
          <w:numId w:val="2"/>
        </w:numPr>
        <w:rPr>
          <w:b/>
        </w:rPr>
      </w:pPr>
      <w:r w:rsidRPr="001516A9">
        <w:rPr>
          <w:b/>
        </w:rPr>
        <w:t>Grup Müsabakaları Sonrasında Belirlenen Yükselme Grupları Takımlarından 1(Bir) Veya Birden Fazla Takımın Müsabakalar Başlamadan Ligden Çekilmesi Halinde; Yerine Çekilen Takım Veya Takımların Kendi Gruplarındaki Takımların Sıralaması Esas Alınarak Yükselme Grupları Tamamlanır.</w:t>
      </w:r>
    </w:p>
    <w:p w:rsidR="00091614" w:rsidRPr="00784640" w:rsidRDefault="00784640" w:rsidP="00091614">
      <w:pPr>
        <w:pStyle w:val="ListeParagraf"/>
        <w:numPr>
          <w:ilvl w:val="0"/>
          <w:numId w:val="2"/>
        </w:numPr>
        <w:rPr>
          <w:b/>
        </w:rPr>
      </w:pPr>
      <w:r w:rsidRPr="00784640">
        <w:rPr>
          <w:b/>
        </w:rPr>
        <w:t xml:space="preserve">2027-2028 Futbol Sezonunda </w:t>
      </w:r>
      <w:r w:rsidR="00091614" w:rsidRPr="00784640">
        <w:rPr>
          <w:b/>
        </w:rPr>
        <w:t xml:space="preserve">1.Amatör Ligi </w:t>
      </w:r>
      <w:r w:rsidRPr="00784640">
        <w:rPr>
          <w:b/>
        </w:rPr>
        <w:t>Takım Sayısının, 2. Amatör Lig Klasmanına Göre 16 Takıma</w:t>
      </w:r>
      <w:r w:rsidR="00091614" w:rsidRPr="00784640">
        <w:rPr>
          <w:b/>
        </w:rPr>
        <w:t xml:space="preserve"> Tamamlanmasına;</w:t>
      </w:r>
    </w:p>
    <w:p w:rsidR="00091614" w:rsidRPr="001516A9" w:rsidRDefault="00091614" w:rsidP="00091614">
      <w:pPr>
        <w:pStyle w:val="ListeParagraf"/>
        <w:numPr>
          <w:ilvl w:val="0"/>
          <w:numId w:val="2"/>
        </w:numPr>
        <w:rPr>
          <w:b/>
        </w:rPr>
      </w:pPr>
      <w:r w:rsidRPr="001516A9">
        <w:rPr>
          <w:b/>
        </w:rPr>
        <w:t>1. Amatör Lig İl Klasmanı Yükselme Grubuna Göre Belirlenmiş Olur. Geriye Kalan Takımlar Grup Müsabakaları Sonucuna Göre İse; Maç Başı Puan Ortalaması Dikkate Alınarak, Eşitlik Halinde, Grup Müsabakalarındaki Sıralaması Daha İyi Olan Takım, Yine Eşitlik Halinde Hükmen Mağlubiyeti Olmayan Kulüpler, Yine Eşitlik Olması Halinde Kura Çekimi ile İl Klasmanı Belirlenir.</w:t>
      </w:r>
    </w:p>
    <w:p w:rsidR="00091614" w:rsidRPr="001516A9" w:rsidRDefault="00091614" w:rsidP="00091614">
      <w:pPr>
        <w:pStyle w:val="ListeParagraf"/>
        <w:rPr>
          <w:b/>
        </w:rPr>
      </w:pPr>
    </w:p>
    <w:p w:rsidR="00091614" w:rsidRPr="001516A9" w:rsidRDefault="00091614" w:rsidP="00091614">
      <w:pPr>
        <w:pStyle w:val="ListeParagraf"/>
        <w:rPr>
          <w:b/>
        </w:rPr>
      </w:pPr>
    </w:p>
    <w:p w:rsidR="00D634FC" w:rsidRPr="001516A9" w:rsidRDefault="00C340D4" w:rsidP="00D634FC">
      <w:pPr>
        <w:pStyle w:val="ListeParagraf"/>
        <w:numPr>
          <w:ilvl w:val="0"/>
          <w:numId w:val="2"/>
        </w:numPr>
        <w:rPr>
          <w:b/>
        </w:rPr>
      </w:pPr>
      <w:r>
        <w:rPr>
          <w:b/>
        </w:rPr>
        <w:lastRenderedPageBreak/>
        <w:t>Takımlar 2026-2027</w:t>
      </w:r>
      <w:r w:rsidR="00D634FC" w:rsidRPr="001516A9">
        <w:rPr>
          <w:b/>
        </w:rPr>
        <w:t xml:space="preserve"> Futbol Sezonunda Kullanacağı Sahaları Fikstür Çekiminden Önce Futbol İl Temsilciliğine Yazılı Olarak Bildirmek Zorundadır. Merkez Statları Kullanacak Kulüplerin Yazılı Bildirim Yapmasına Gerek Yoktur. Yazılı Bildirim Yapmayan Kulüplerin Merkez Statları Kullanacağı Kabul Edilecektir. Sezon Boyunca Sadece İlk Yarı Bitiminde Kulüplerin Yazılı İsteği İle İlk Ve İkinci Yarı İçerisinde Sadece Merkez Statlarda Oynama İsteği Kabul Edilecek Olup Kulüplerin Merkez Statlar Dışında Oynama İsteği Ve Tekrar Kendi Sahalarını Kullanma İsteği Kabul Edilmeyecektir</w:t>
      </w:r>
    </w:p>
    <w:p w:rsidR="00D634FC" w:rsidRPr="001516A9" w:rsidRDefault="00D634FC" w:rsidP="00D634FC">
      <w:pPr>
        <w:pStyle w:val="ListeParagraf"/>
        <w:numPr>
          <w:ilvl w:val="0"/>
          <w:numId w:val="2"/>
        </w:numPr>
        <w:rPr>
          <w:b/>
        </w:rPr>
      </w:pPr>
      <w:r w:rsidRPr="001516A9">
        <w:rPr>
          <w:b/>
        </w:rPr>
        <w:t>Müsabakaların Oynanacağı Tarihte Ertelenen, İptal Edilen, Oynanmayan, Yarıda Kalan Veya Hakem Tarafından Oynatılmayan Müsabakalar Hafta Arası Dahil, Futbol İl Temsilciliğince Uygun Görülen Günde Merkez Statlarda Oynatılmasına;</w:t>
      </w:r>
    </w:p>
    <w:p w:rsidR="00D634FC" w:rsidRPr="001516A9" w:rsidRDefault="00D634FC" w:rsidP="00D634FC">
      <w:pPr>
        <w:pStyle w:val="ListeParagraf"/>
        <w:numPr>
          <w:ilvl w:val="0"/>
          <w:numId w:val="2"/>
        </w:numPr>
        <w:rPr>
          <w:b/>
        </w:rPr>
      </w:pPr>
      <w:r w:rsidRPr="001516A9">
        <w:rPr>
          <w:b/>
        </w:rPr>
        <w:t>Puan Eşitliğinde Bir Üst Kategoriye Yükselecek Veya Bir Alt Kümeye Dü</w:t>
      </w:r>
      <w:r w:rsidR="006F2179" w:rsidRPr="001516A9">
        <w:rPr>
          <w:b/>
        </w:rPr>
        <w:t>şecek Takımların Tespitinde 202</w:t>
      </w:r>
      <w:r w:rsidR="00784640">
        <w:rPr>
          <w:b/>
        </w:rPr>
        <w:t>6</w:t>
      </w:r>
      <w:r w:rsidR="0010505F" w:rsidRPr="001516A9">
        <w:rPr>
          <w:b/>
        </w:rPr>
        <w:t>-202</w:t>
      </w:r>
      <w:r w:rsidR="00784640">
        <w:rPr>
          <w:b/>
        </w:rPr>
        <w:t>7</w:t>
      </w:r>
      <w:r w:rsidRPr="001516A9">
        <w:rPr>
          <w:b/>
        </w:rPr>
        <w:t xml:space="preserve"> Futbol Sezonu Ama</w:t>
      </w:r>
      <w:r w:rsidR="00342DF8">
        <w:rPr>
          <w:b/>
        </w:rPr>
        <w:t xml:space="preserve">tör Liglerde </w:t>
      </w:r>
      <w:r w:rsidR="00851E3C">
        <w:rPr>
          <w:b/>
        </w:rPr>
        <w:t xml:space="preserve">Uygulanacak </w:t>
      </w:r>
      <w:r w:rsidR="00851E3C" w:rsidRPr="001516A9">
        <w:rPr>
          <w:b/>
        </w:rPr>
        <w:t>Statülerdeki</w:t>
      </w:r>
      <w:r w:rsidR="00D027FC">
        <w:rPr>
          <w:b/>
        </w:rPr>
        <w:t xml:space="preserve"> </w:t>
      </w:r>
      <w:r w:rsidRPr="001516A9">
        <w:rPr>
          <w:b/>
        </w:rPr>
        <w:t>Averaj Sistemine Göre Karar Verilmesine;</w:t>
      </w:r>
    </w:p>
    <w:p w:rsidR="00D634FC" w:rsidRPr="001516A9" w:rsidRDefault="00D634FC" w:rsidP="00D634FC">
      <w:pPr>
        <w:pStyle w:val="ListeParagraf"/>
        <w:numPr>
          <w:ilvl w:val="0"/>
          <w:numId w:val="2"/>
        </w:numPr>
        <w:rPr>
          <w:b/>
        </w:rPr>
      </w:pPr>
      <w:r w:rsidRPr="001516A9">
        <w:rPr>
          <w:b/>
        </w:rPr>
        <w:t xml:space="preserve">Şampiyonluğu, Küme Düşmeyi, Play-Off’a Kalmayı, Play-Out Oynamayı Etkilemeyen </w:t>
      </w:r>
      <w:r w:rsidR="00D027FC">
        <w:rPr>
          <w:b/>
        </w:rPr>
        <w:t xml:space="preserve">Ve Statülerdeki </w:t>
      </w:r>
      <w:r w:rsidRPr="001516A9">
        <w:rPr>
          <w:b/>
        </w:rPr>
        <w:t>Sıralamalar İçin Play-Out Müsabakası Oynatılmamasına;</w:t>
      </w:r>
    </w:p>
    <w:p w:rsidR="00D634FC" w:rsidRPr="001516A9" w:rsidRDefault="00D634FC" w:rsidP="00D634FC">
      <w:pPr>
        <w:pStyle w:val="ListeParagraf"/>
        <w:numPr>
          <w:ilvl w:val="0"/>
          <w:numId w:val="2"/>
        </w:numPr>
        <w:rPr>
          <w:b/>
        </w:rPr>
      </w:pPr>
      <w:r w:rsidRPr="001516A9">
        <w:rPr>
          <w:b/>
        </w:rPr>
        <w:t>Bu Statüde Yer Almayan Konular Hakkında Uluslararası Futbol Oyun Kuralları</w:t>
      </w:r>
      <w:r w:rsidR="00784640">
        <w:rPr>
          <w:b/>
        </w:rPr>
        <w:t>, Futbol Müsabaka Talimatı, 2026-2027</w:t>
      </w:r>
      <w:r w:rsidRPr="001516A9">
        <w:rPr>
          <w:b/>
        </w:rPr>
        <w:t xml:space="preserve"> Futbol Sezonu Amatör</w:t>
      </w:r>
      <w:r w:rsidR="006F2179" w:rsidRPr="001516A9">
        <w:rPr>
          <w:b/>
        </w:rPr>
        <w:t xml:space="preserve"> Liglerde Uygulanacak Esaslar</w:t>
      </w:r>
      <w:r w:rsidRPr="001516A9">
        <w:rPr>
          <w:b/>
        </w:rPr>
        <w:t xml:space="preserve"> </w:t>
      </w:r>
      <w:r w:rsidR="00D027FC">
        <w:rPr>
          <w:b/>
        </w:rPr>
        <w:t xml:space="preserve">Ve Statülerdeki </w:t>
      </w:r>
      <w:r w:rsidRPr="001516A9">
        <w:rPr>
          <w:b/>
        </w:rPr>
        <w:t>Hükümlere ve Futbol Federasyonunun Yayınladığı Talimatlara Göre Karar Verilmesine;</w:t>
      </w:r>
    </w:p>
    <w:p w:rsidR="00D634FC" w:rsidRPr="001516A9" w:rsidRDefault="006F2179" w:rsidP="00D634FC">
      <w:pPr>
        <w:pStyle w:val="ListeParagraf"/>
        <w:numPr>
          <w:ilvl w:val="0"/>
          <w:numId w:val="2"/>
        </w:numPr>
        <w:rPr>
          <w:b/>
        </w:rPr>
      </w:pPr>
      <w:r w:rsidRPr="001516A9">
        <w:rPr>
          <w:b/>
        </w:rPr>
        <w:t xml:space="preserve">Grup ve </w:t>
      </w:r>
      <w:r w:rsidR="00D634FC" w:rsidRPr="001516A9">
        <w:rPr>
          <w:b/>
        </w:rPr>
        <w:t>Yükselme Müsabakaları Sonunda Kupa Almayı Hak Eden Takımlar Kupa Törenine Spor Kıyafetleri İle Katılmak Zorundadır.</w:t>
      </w:r>
    </w:p>
    <w:p w:rsidR="00D634FC" w:rsidRPr="001516A9" w:rsidRDefault="00D634FC" w:rsidP="00D634FC">
      <w:pPr>
        <w:pStyle w:val="ListeParagraf"/>
        <w:numPr>
          <w:ilvl w:val="0"/>
          <w:numId w:val="2"/>
        </w:numPr>
        <w:rPr>
          <w:b/>
        </w:rPr>
      </w:pPr>
      <w:r w:rsidRPr="001516A9">
        <w:rPr>
          <w:b/>
        </w:rPr>
        <w:t>Bu Statünün Amatör L</w:t>
      </w:r>
      <w:r w:rsidR="00784640">
        <w:rPr>
          <w:b/>
        </w:rPr>
        <w:t>ig Tertip Komitesinin 17</w:t>
      </w:r>
      <w:r w:rsidR="007B4632">
        <w:rPr>
          <w:b/>
        </w:rPr>
        <w:t>.09.2026</w:t>
      </w:r>
      <w:r w:rsidRPr="001516A9">
        <w:rPr>
          <w:b/>
        </w:rPr>
        <w:t xml:space="preserve"> Tarih ve 1 Sayılı Toplantısında Karar Altına Alınmasına;</w:t>
      </w:r>
    </w:p>
    <w:p w:rsidR="00D634FC" w:rsidRPr="001516A9" w:rsidRDefault="00D634FC" w:rsidP="00D634FC">
      <w:pPr>
        <w:pStyle w:val="ListeParagraf"/>
        <w:numPr>
          <w:ilvl w:val="0"/>
          <w:numId w:val="2"/>
        </w:numPr>
        <w:rPr>
          <w:b/>
        </w:rPr>
      </w:pPr>
      <w:r w:rsidRPr="001516A9">
        <w:rPr>
          <w:b/>
        </w:rPr>
        <w:t>İş Bu Statünü</w:t>
      </w:r>
      <w:r w:rsidR="00784640">
        <w:rPr>
          <w:b/>
        </w:rPr>
        <w:t>n 2026-2027 Futbol Sezonu 3</w:t>
      </w:r>
      <w:r w:rsidRPr="001516A9">
        <w:rPr>
          <w:b/>
        </w:rPr>
        <w:t xml:space="preserve">.Maddesi </w:t>
      </w:r>
      <w:r w:rsidR="00784640">
        <w:rPr>
          <w:b/>
        </w:rPr>
        <w:t xml:space="preserve">4. Fıkrası </w:t>
      </w:r>
      <w:bookmarkStart w:id="0" w:name="_GoBack"/>
      <w:bookmarkEnd w:id="0"/>
      <w:r w:rsidRPr="001516A9">
        <w:rPr>
          <w:b/>
        </w:rPr>
        <w:t>Uyarınca Futbol Federasyonu Tarafından Onandıktan Sonra Uygulanmasına Ve Kulüplere www.adanaaskf.com.tr web Adresinden veya ASKF Sosyal Medya Hesapları İ</w:t>
      </w:r>
      <w:r w:rsidR="006F2179" w:rsidRPr="001516A9">
        <w:rPr>
          <w:b/>
        </w:rPr>
        <w:t>le Futbol İl Temsilciliği Whats</w:t>
      </w:r>
      <w:r w:rsidRPr="001516A9">
        <w:rPr>
          <w:b/>
        </w:rPr>
        <w:t>App Grubundan Tebliğine;</w:t>
      </w:r>
    </w:p>
    <w:p w:rsidR="00D634FC" w:rsidRPr="001516A9" w:rsidRDefault="00D634FC" w:rsidP="00D634FC">
      <w:pPr>
        <w:pStyle w:val="ListeParagraf"/>
        <w:numPr>
          <w:ilvl w:val="0"/>
          <w:numId w:val="2"/>
        </w:numPr>
        <w:rPr>
          <w:b/>
        </w:rPr>
      </w:pPr>
      <w:r w:rsidRPr="001516A9">
        <w:rPr>
          <w:b/>
        </w:rPr>
        <w:t>Tüm Lig Kategorileri için tek Tertip Komitesinin;</w:t>
      </w:r>
    </w:p>
    <w:p w:rsidR="00D634FC" w:rsidRPr="001516A9" w:rsidRDefault="00D634FC" w:rsidP="00D634FC">
      <w:pPr>
        <w:pStyle w:val="ListeParagraf"/>
        <w:rPr>
          <w:b/>
        </w:rPr>
      </w:pPr>
      <w:r w:rsidRPr="001516A9">
        <w:rPr>
          <w:b/>
        </w:rPr>
        <w:t xml:space="preserve">ASKF Temsilcisi                     </w:t>
      </w:r>
      <w:r w:rsidR="006F2179" w:rsidRPr="001516A9">
        <w:rPr>
          <w:b/>
        </w:rPr>
        <w:t>Özer KANKILIÇ</w:t>
      </w:r>
      <w:r w:rsidRPr="001516A9">
        <w:rPr>
          <w:b/>
        </w:rPr>
        <w:t xml:space="preserve">    </w:t>
      </w:r>
    </w:p>
    <w:p w:rsidR="00D634FC" w:rsidRPr="001516A9" w:rsidRDefault="00D634FC" w:rsidP="00D634FC">
      <w:pPr>
        <w:pStyle w:val="ListeParagraf"/>
        <w:rPr>
          <w:b/>
        </w:rPr>
      </w:pPr>
      <w:r w:rsidRPr="001516A9">
        <w:rPr>
          <w:b/>
        </w:rPr>
        <w:t>GSİM Temsilcisi                     Bilal OLDAÇ</w:t>
      </w:r>
    </w:p>
    <w:p w:rsidR="00D634FC" w:rsidRPr="001516A9" w:rsidRDefault="00D634FC" w:rsidP="00D634FC">
      <w:pPr>
        <w:pStyle w:val="ListeParagraf"/>
        <w:rPr>
          <w:b/>
        </w:rPr>
      </w:pPr>
      <w:r w:rsidRPr="001516A9">
        <w:rPr>
          <w:b/>
        </w:rPr>
        <w:t>SKD Temsilcisi                       Mahmut UZUNOĞLU</w:t>
      </w:r>
    </w:p>
    <w:p w:rsidR="00D634FC" w:rsidRPr="001516A9" w:rsidRDefault="00D634FC" w:rsidP="00D634FC">
      <w:pPr>
        <w:pStyle w:val="ListeParagraf"/>
        <w:rPr>
          <w:b/>
        </w:rPr>
      </w:pPr>
      <w:r w:rsidRPr="001516A9">
        <w:rPr>
          <w:b/>
        </w:rPr>
        <w:t>TÜFAD Temsilcisi                  Kadir GÜL</w:t>
      </w:r>
    </w:p>
    <w:p w:rsidR="00D634FC" w:rsidRPr="001516A9" w:rsidRDefault="00D634FC" w:rsidP="00D634FC">
      <w:pPr>
        <w:pStyle w:val="ListeParagraf"/>
        <w:rPr>
          <w:b/>
        </w:rPr>
      </w:pPr>
      <w:r w:rsidRPr="001516A9">
        <w:rPr>
          <w:b/>
        </w:rPr>
        <w:t xml:space="preserve">TFFHGD Temsilcisi    </w:t>
      </w:r>
      <w:r w:rsidR="008E46BE" w:rsidRPr="001516A9">
        <w:rPr>
          <w:b/>
        </w:rPr>
        <w:t xml:space="preserve">            Ferhat Inig</w:t>
      </w:r>
    </w:p>
    <w:p w:rsidR="00D634FC" w:rsidRPr="001516A9" w:rsidRDefault="00D634FC" w:rsidP="00D634FC">
      <w:pPr>
        <w:pStyle w:val="ListeParagraf"/>
        <w:rPr>
          <w:b/>
        </w:rPr>
      </w:pPr>
      <w:r w:rsidRPr="001516A9">
        <w:rPr>
          <w:b/>
        </w:rPr>
        <w:t>MUSADER Temsilcisi           Ragıp Okur</w:t>
      </w:r>
    </w:p>
    <w:p w:rsidR="00D634FC" w:rsidRPr="001516A9" w:rsidRDefault="00D634FC" w:rsidP="00D634FC">
      <w:pPr>
        <w:pStyle w:val="ListeParagraf"/>
        <w:rPr>
          <w:b/>
        </w:rPr>
      </w:pPr>
      <w:r w:rsidRPr="001516A9">
        <w:rPr>
          <w:b/>
        </w:rPr>
        <w:t>Kulüp Temsilcisi                    Erkan Küçükaşçı                                                                                                     Kulüp Temsilcisi                    Osman YESİN</w:t>
      </w:r>
    </w:p>
    <w:p w:rsidR="00D634FC" w:rsidRPr="001516A9" w:rsidRDefault="00D634FC" w:rsidP="00D634FC">
      <w:pPr>
        <w:pStyle w:val="ListeParagraf"/>
        <w:rPr>
          <w:b/>
        </w:rPr>
      </w:pPr>
    </w:p>
    <w:p w:rsidR="00D634FC" w:rsidRPr="001516A9" w:rsidRDefault="00D634FC" w:rsidP="00D634FC">
      <w:pPr>
        <w:pStyle w:val="ListeParagraf"/>
        <w:rPr>
          <w:b/>
        </w:rPr>
      </w:pPr>
      <w:r w:rsidRPr="001516A9">
        <w:rPr>
          <w:b/>
        </w:rPr>
        <w:t>Şeklinde Oluşmasına Oy Birliği İle Karar Verilmiştir.</w:t>
      </w:r>
    </w:p>
    <w:p w:rsidR="00D634FC" w:rsidRPr="001516A9" w:rsidRDefault="00D634FC" w:rsidP="00D634FC">
      <w:pPr>
        <w:tabs>
          <w:tab w:val="left" w:pos="6795"/>
        </w:tabs>
        <w:ind w:left="360"/>
        <w:rPr>
          <w:b/>
        </w:rPr>
      </w:pPr>
      <w:r w:rsidRPr="001516A9">
        <w:rPr>
          <w:b/>
        </w:rPr>
        <w:t xml:space="preserve">    </w:t>
      </w:r>
    </w:p>
    <w:p w:rsidR="00D634FC" w:rsidRPr="001516A9" w:rsidRDefault="00D634FC" w:rsidP="00D634FC">
      <w:pPr>
        <w:tabs>
          <w:tab w:val="left" w:pos="6795"/>
        </w:tabs>
        <w:ind w:left="360"/>
        <w:rPr>
          <w:b/>
        </w:rPr>
      </w:pPr>
      <w:r w:rsidRPr="001516A9">
        <w:rPr>
          <w:b/>
        </w:rPr>
        <w:t xml:space="preserve">    Bülent OYMACI</w:t>
      </w:r>
      <w:r w:rsidRPr="001516A9">
        <w:rPr>
          <w:b/>
        </w:rPr>
        <w:tab/>
        <w:t xml:space="preserve"> Ahmet BOZAN</w:t>
      </w:r>
    </w:p>
    <w:p w:rsidR="00D634FC" w:rsidRPr="001516A9" w:rsidRDefault="00D634FC" w:rsidP="00D634FC">
      <w:pPr>
        <w:tabs>
          <w:tab w:val="left" w:pos="6795"/>
        </w:tabs>
        <w:ind w:left="360"/>
        <w:rPr>
          <w:b/>
        </w:rPr>
      </w:pPr>
      <w:r w:rsidRPr="001516A9">
        <w:rPr>
          <w:b/>
        </w:rPr>
        <w:t xml:space="preserve">   Futbol İl Temsilcisi</w:t>
      </w:r>
      <w:r w:rsidRPr="001516A9">
        <w:rPr>
          <w:b/>
        </w:rPr>
        <w:tab/>
        <w:t xml:space="preserve">   ASKF Başkanı</w:t>
      </w:r>
    </w:p>
    <w:sectPr w:rsidR="00D634FC" w:rsidRPr="001516A9" w:rsidSect="0069703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C48B2" w:rsidRDefault="008C48B2" w:rsidP="001E7576">
      <w:pPr>
        <w:spacing w:after="0" w:line="240" w:lineRule="auto"/>
      </w:pPr>
      <w:r>
        <w:separator/>
      </w:r>
    </w:p>
  </w:endnote>
  <w:endnote w:type="continuationSeparator" w:id="0">
    <w:p w:rsidR="008C48B2" w:rsidRDefault="008C48B2" w:rsidP="001E75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Bookman Old Style">
    <w:panose1 w:val="02050604050505020204"/>
    <w:charset w:val="A2"/>
    <w:family w:val="roman"/>
    <w:pitch w:val="variable"/>
    <w:sig w:usb0="00000287" w:usb1="00000000" w:usb2="00000000" w:usb3="00000000" w:csb0="0000009F"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C48B2" w:rsidRDefault="008C48B2" w:rsidP="001E7576">
      <w:pPr>
        <w:spacing w:after="0" w:line="240" w:lineRule="auto"/>
      </w:pPr>
      <w:r>
        <w:separator/>
      </w:r>
    </w:p>
  </w:footnote>
  <w:footnote w:type="continuationSeparator" w:id="0">
    <w:p w:rsidR="008C48B2" w:rsidRDefault="008C48B2" w:rsidP="001E757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C674F8"/>
    <w:multiLevelType w:val="hybridMultilevel"/>
    <w:tmpl w:val="AE78C928"/>
    <w:lvl w:ilvl="0" w:tplc="11763616">
      <w:start w:val="1"/>
      <w:numFmt w:val="decimal"/>
      <w:lvlText w:val="%1-"/>
      <w:lvlJc w:val="left"/>
      <w:pPr>
        <w:ind w:left="36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2F656E1F"/>
    <w:multiLevelType w:val="hybridMultilevel"/>
    <w:tmpl w:val="3D2298E8"/>
    <w:lvl w:ilvl="0" w:tplc="941A30B0">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2" w15:restartNumberingAfterBreak="0">
    <w:nsid w:val="33644062"/>
    <w:multiLevelType w:val="hybridMultilevel"/>
    <w:tmpl w:val="915E58A8"/>
    <w:lvl w:ilvl="0" w:tplc="D2DA8ECC">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45701AD3"/>
    <w:multiLevelType w:val="hybridMultilevel"/>
    <w:tmpl w:val="C5584854"/>
    <w:lvl w:ilvl="0" w:tplc="7EDC4A9C">
      <w:start w:val="8"/>
      <w:numFmt w:val="decimal"/>
      <w:lvlText w:val="%1-"/>
      <w:lvlJc w:val="left"/>
      <w:pPr>
        <w:ind w:left="405" w:hanging="360"/>
      </w:pPr>
      <w:rPr>
        <w:rFonts w:hint="default"/>
      </w:rPr>
    </w:lvl>
    <w:lvl w:ilvl="1" w:tplc="041F0019" w:tentative="1">
      <w:start w:val="1"/>
      <w:numFmt w:val="lowerLetter"/>
      <w:lvlText w:val="%2."/>
      <w:lvlJc w:val="left"/>
      <w:pPr>
        <w:ind w:left="1125" w:hanging="360"/>
      </w:pPr>
    </w:lvl>
    <w:lvl w:ilvl="2" w:tplc="041F001B" w:tentative="1">
      <w:start w:val="1"/>
      <w:numFmt w:val="lowerRoman"/>
      <w:lvlText w:val="%3."/>
      <w:lvlJc w:val="right"/>
      <w:pPr>
        <w:ind w:left="1845" w:hanging="180"/>
      </w:pPr>
    </w:lvl>
    <w:lvl w:ilvl="3" w:tplc="041F000F" w:tentative="1">
      <w:start w:val="1"/>
      <w:numFmt w:val="decimal"/>
      <w:lvlText w:val="%4."/>
      <w:lvlJc w:val="left"/>
      <w:pPr>
        <w:ind w:left="2565" w:hanging="360"/>
      </w:pPr>
    </w:lvl>
    <w:lvl w:ilvl="4" w:tplc="041F0019" w:tentative="1">
      <w:start w:val="1"/>
      <w:numFmt w:val="lowerLetter"/>
      <w:lvlText w:val="%5."/>
      <w:lvlJc w:val="left"/>
      <w:pPr>
        <w:ind w:left="3285" w:hanging="360"/>
      </w:pPr>
    </w:lvl>
    <w:lvl w:ilvl="5" w:tplc="041F001B" w:tentative="1">
      <w:start w:val="1"/>
      <w:numFmt w:val="lowerRoman"/>
      <w:lvlText w:val="%6."/>
      <w:lvlJc w:val="right"/>
      <w:pPr>
        <w:ind w:left="4005" w:hanging="180"/>
      </w:pPr>
    </w:lvl>
    <w:lvl w:ilvl="6" w:tplc="041F000F" w:tentative="1">
      <w:start w:val="1"/>
      <w:numFmt w:val="decimal"/>
      <w:lvlText w:val="%7."/>
      <w:lvlJc w:val="left"/>
      <w:pPr>
        <w:ind w:left="4725" w:hanging="360"/>
      </w:pPr>
    </w:lvl>
    <w:lvl w:ilvl="7" w:tplc="041F0019" w:tentative="1">
      <w:start w:val="1"/>
      <w:numFmt w:val="lowerLetter"/>
      <w:lvlText w:val="%8."/>
      <w:lvlJc w:val="left"/>
      <w:pPr>
        <w:ind w:left="5445" w:hanging="360"/>
      </w:pPr>
    </w:lvl>
    <w:lvl w:ilvl="8" w:tplc="041F001B" w:tentative="1">
      <w:start w:val="1"/>
      <w:numFmt w:val="lowerRoman"/>
      <w:lvlText w:val="%9."/>
      <w:lvlJc w:val="right"/>
      <w:pPr>
        <w:ind w:left="6165" w:hanging="180"/>
      </w:pPr>
    </w:lvl>
  </w:abstractNum>
  <w:abstractNum w:abstractNumId="4" w15:restartNumberingAfterBreak="0">
    <w:nsid w:val="4EBA0C59"/>
    <w:multiLevelType w:val="hybridMultilevel"/>
    <w:tmpl w:val="7FDC8A8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6EFC0148"/>
    <w:multiLevelType w:val="hybridMultilevel"/>
    <w:tmpl w:val="D11E231C"/>
    <w:lvl w:ilvl="0" w:tplc="DF6CF422">
      <w:start w:val="1"/>
      <w:numFmt w:val="decimal"/>
      <w:lvlText w:val="%1-"/>
      <w:lvlJc w:val="left"/>
      <w:pPr>
        <w:ind w:left="720" w:hanging="360"/>
      </w:pPr>
      <w:rPr>
        <w:color w:val="auto"/>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6" w15:restartNumberingAfterBreak="0">
    <w:nsid w:val="79B72FBA"/>
    <w:multiLevelType w:val="hybridMultilevel"/>
    <w:tmpl w:val="FB16188A"/>
    <w:lvl w:ilvl="0" w:tplc="DF6CF422">
      <w:start w:val="1"/>
      <w:numFmt w:val="decimal"/>
      <w:lvlText w:val="%1-"/>
      <w:lvlJc w:val="left"/>
      <w:pPr>
        <w:ind w:left="720" w:hanging="360"/>
      </w:pPr>
      <w:rPr>
        <w:color w:val="auto"/>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num w:numId="1">
    <w:abstractNumId w:val="4"/>
  </w:num>
  <w:num w:numId="2">
    <w:abstractNumId w:val="5"/>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3"/>
  </w:num>
  <w:num w:numId="6">
    <w:abstractNumId w:val="0"/>
  </w:num>
  <w:num w:numId="7">
    <w:abstractNumId w:val="5"/>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7"/>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5B61"/>
    <w:rsid w:val="0000316B"/>
    <w:rsid w:val="000104C9"/>
    <w:rsid w:val="00013E70"/>
    <w:rsid w:val="00026A55"/>
    <w:rsid w:val="000526BF"/>
    <w:rsid w:val="000734DB"/>
    <w:rsid w:val="00090D13"/>
    <w:rsid w:val="00091614"/>
    <w:rsid w:val="000931CE"/>
    <w:rsid w:val="000A4019"/>
    <w:rsid w:val="000C25C4"/>
    <w:rsid w:val="000D7E3F"/>
    <w:rsid w:val="0010505F"/>
    <w:rsid w:val="001224B0"/>
    <w:rsid w:val="00140093"/>
    <w:rsid w:val="001516A9"/>
    <w:rsid w:val="00156630"/>
    <w:rsid w:val="00157AC1"/>
    <w:rsid w:val="00163D6B"/>
    <w:rsid w:val="0019133B"/>
    <w:rsid w:val="00193158"/>
    <w:rsid w:val="001A15CD"/>
    <w:rsid w:val="001A2705"/>
    <w:rsid w:val="001A5868"/>
    <w:rsid w:val="001B4371"/>
    <w:rsid w:val="001C1D48"/>
    <w:rsid w:val="001D312A"/>
    <w:rsid w:val="001D46B8"/>
    <w:rsid w:val="001E7576"/>
    <w:rsid w:val="001F19CD"/>
    <w:rsid w:val="00203AC6"/>
    <w:rsid w:val="00207AB4"/>
    <w:rsid w:val="00213282"/>
    <w:rsid w:val="00213C22"/>
    <w:rsid w:val="00227817"/>
    <w:rsid w:val="00242CDC"/>
    <w:rsid w:val="00263EFB"/>
    <w:rsid w:val="00264753"/>
    <w:rsid w:val="002662C1"/>
    <w:rsid w:val="002712E1"/>
    <w:rsid w:val="0027581B"/>
    <w:rsid w:val="002A59E1"/>
    <w:rsid w:val="002B268A"/>
    <w:rsid w:val="002C4E32"/>
    <w:rsid w:val="002D4BB9"/>
    <w:rsid w:val="002D5BFC"/>
    <w:rsid w:val="002E7733"/>
    <w:rsid w:val="002F06F2"/>
    <w:rsid w:val="00315C65"/>
    <w:rsid w:val="003230B3"/>
    <w:rsid w:val="0033582E"/>
    <w:rsid w:val="00335ECF"/>
    <w:rsid w:val="00342CD8"/>
    <w:rsid w:val="00342DF8"/>
    <w:rsid w:val="0036731D"/>
    <w:rsid w:val="00376F95"/>
    <w:rsid w:val="003A6A22"/>
    <w:rsid w:val="003A71E1"/>
    <w:rsid w:val="003D5AD1"/>
    <w:rsid w:val="00403CAD"/>
    <w:rsid w:val="004126FD"/>
    <w:rsid w:val="0042457A"/>
    <w:rsid w:val="004313E3"/>
    <w:rsid w:val="00431A3F"/>
    <w:rsid w:val="004362DD"/>
    <w:rsid w:val="00443734"/>
    <w:rsid w:val="004765CE"/>
    <w:rsid w:val="0048494E"/>
    <w:rsid w:val="00492A68"/>
    <w:rsid w:val="0049390D"/>
    <w:rsid w:val="004A584B"/>
    <w:rsid w:val="004B3094"/>
    <w:rsid w:val="004C0C96"/>
    <w:rsid w:val="004C2ADB"/>
    <w:rsid w:val="004D251D"/>
    <w:rsid w:val="004D72A0"/>
    <w:rsid w:val="004E018B"/>
    <w:rsid w:val="004F550F"/>
    <w:rsid w:val="00512FC6"/>
    <w:rsid w:val="00514D3D"/>
    <w:rsid w:val="00524CF3"/>
    <w:rsid w:val="00540C1F"/>
    <w:rsid w:val="00557196"/>
    <w:rsid w:val="005676DA"/>
    <w:rsid w:val="00567C2B"/>
    <w:rsid w:val="00591E67"/>
    <w:rsid w:val="00591F06"/>
    <w:rsid w:val="005A1248"/>
    <w:rsid w:val="005D2311"/>
    <w:rsid w:val="005E11FA"/>
    <w:rsid w:val="005E123B"/>
    <w:rsid w:val="005E1D4A"/>
    <w:rsid w:val="005E6930"/>
    <w:rsid w:val="005F43F1"/>
    <w:rsid w:val="0060671B"/>
    <w:rsid w:val="00610781"/>
    <w:rsid w:val="00642E78"/>
    <w:rsid w:val="0065302E"/>
    <w:rsid w:val="00656FD1"/>
    <w:rsid w:val="00697039"/>
    <w:rsid w:val="006A0F22"/>
    <w:rsid w:val="006A509E"/>
    <w:rsid w:val="006D07CC"/>
    <w:rsid w:val="006D234A"/>
    <w:rsid w:val="006E0846"/>
    <w:rsid w:val="006F2179"/>
    <w:rsid w:val="00710481"/>
    <w:rsid w:val="0072398A"/>
    <w:rsid w:val="00725D25"/>
    <w:rsid w:val="00731930"/>
    <w:rsid w:val="00784640"/>
    <w:rsid w:val="00790BDD"/>
    <w:rsid w:val="00792BB1"/>
    <w:rsid w:val="007A2639"/>
    <w:rsid w:val="007B4632"/>
    <w:rsid w:val="007B62D3"/>
    <w:rsid w:val="007B68B5"/>
    <w:rsid w:val="007E5D76"/>
    <w:rsid w:val="007F3C1F"/>
    <w:rsid w:val="00811473"/>
    <w:rsid w:val="00821F42"/>
    <w:rsid w:val="00836516"/>
    <w:rsid w:val="00851E3C"/>
    <w:rsid w:val="00854E59"/>
    <w:rsid w:val="00861FF3"/>
    <w:rsid w:val="0089796F"/>
    <w:rsid w:val="008A4123"/>
    <w:rsid w:val="008B10B2"/>
    <w:rsid w:val="008B73EA"/>
    <w:rsid w:val="008C48B2"/>
    <w:rsid w:val="008C5635"/>
    <w:rsid w:val="008E1568"/>
    <w:rsid w:val="008E46BE"/>
    <w:rsid w:val="00900906"/>
    <w:rsid w:val="00914242"/>
    <w:rsid w:val="0096010D"/>
    <w:rsid w:val="00964301"/>
    <w:rsid w:val="00970F7B"/>
    <w:rsid w:val="009B0056"/>
    <w:rsid w:val="009B43E4"/>
    <w:rsid w:val="009B7691"/>
    <w:rsid w:val="009C33B6"/>
    <w:rsid w:val="009E5B61"/>
    <w:rsid w:val="00A07A96"/>
    <w:rsid w:val="00A11BBD"/>
    <w:rsid w:val="00A16D1A"/>
    <w:rsid w:val="00A442D8"/>
    <w:rsid w:val="00A45266"/>
    <w:rsid w:val="00A62A5B"/>
    <w:rsid w:val="00A65855"/>
    <w:rsid w:val="00A736C1"/>
    <w:rsid w:val="00A83D77"/>
    <w:rsid w:val="00A95958"/>
    <w:rsid w:val="00AA2CF8"/>
    <w:rsid w:val="00AB38F0"/>
    <w:rsid w:val="00AC2414"/>
    <w:rsid w:val="00AE300D"/>
    <w:rsid w:val="00AF2CB9"/>
    <w:rsid w:val="00AF75D4"/>
    <w:rsid w:val="00B32F91"/>
    <w:rsid w:val="00B44D6F"/>
    <w:rsid w:val="00B517E9"/>
    <w:rsid w:val="00B5423E"/>
    <w:rsid w:val="00B675DA"/>
    <w:rsid w:val="00B70596"/>
    <w:rsid w:val="00B83500"/>
    <w:rsid w:val="00B86398"/>
    <w:rsid w:val="00B8764B"/>
    <w:rsid w:val="00B95C79"/>
    <w:rsid w:val="00BA2BBF"/>
    <w:rsid w:val="00BA2E48"/>
    <w:rsid w:val="00BE56EE"/>
    <w:rsid w:val="00C05862"/>
    <w:rsid w:val="00C05B68"/>
    <w:rsid w:val="00C12576"/>
    <w:rsid w:val="00C16FB8"/>
    <w:rsid w:val="00C2082E"/>
    <w:rsid w:val="00C3295E"/>
    <w:rsid w:val="00C32BBD"/>
    <w:rsid w:val="00C340D4"/>
    <w:rsid w:val="00C64462"/>
    <w:rsid w:val="00C70BF9"/>
    <w:rsid w:val="00C85A00"/>
    <w:rsid w:val="00C904C7"/>
    <w:rsid w:val="00C9118A"/>
    <w:rsid w:val="00CA29FB"/>
    <w:rsid w:val="00CA2EE9"/>
    <w:rsid w:val="00CB4CF1"/>
    <w:rsid w:val="00CB7FC2"/>
    <w:rsid w:val="00CE1260"/>
    <w:rsid w:val="00CF61A4"/>
    <w:rsid w:val="00D027FC"/>
    <w:rsid w:val="00D04809"/>
    <w:rsid w:val="00D52A57"/>
    <w:rsid w:val="00D55213"/>
    <w:rsid w:val="00D634FC"/>
    <w:rsid w:val="00D70902"/>
    <w:rsid w:val="00D735EB"/>
    <w:rsid w:val="00D768F0"/>
    <w:rsid w:val="00D80325"/>
    <w:rsid w:val="00DC6DB0"/>
    <w:rsid w:val="00DF11C1"/>
    <w:rsid w:val="00DF761C"/>
    <w:rsid w:val="00E07182"/>
    <w:rsid w:val="00E16B3C"/>
    <w:rsid w:val="00E256CF"/>
    <w:rsid w:val="00E325F8"/>
    <w:rsid w:val="00E64DFA"/>
    <w:rsid w:val="00E72146"/>
    <w:rsid w:val="00E75C05"/>
    <w:rsid w:val="00E83A20"/>
    <w:rsid w:val="00E94C1A"/>
    <w:rsid w:val="00E9718D"/>
    <w:rsid w:val="00EA1F57"/>
    <w:rsid w:val="00EB1C5F"/>
    <w:rsid w:val="00EB44DA"/>
    <w:rsid w:val="00EC6FB1"/>
    <w:rsid w:val="00ED6F5B"/>
    <w:rsid w:val="00EF56FD"/>
    <w:rsid w:val="00F750A1"/>
    <w:rsid w:val="00F86A51"/>
    <w:rsid w:val="00FB1B9B"/>
    <w:rsid w:val="00FB77AF"/>
    <w:rsid w:val="00FC21D9"/>
    <w:rsid w:val="00FC66DD"/>
    <w:rsid w:val="00FD11F7"/>
    <w:rsid w:val="00FD67FA"/>
    <w:rsid w:val="00FE5F1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DE42D9"/>
  <w15:docId w15:val="{E7E197CA-0D5B-4125-ADD0-61094FFA3B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6010D"/>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6D234A"/>
    <w:pPr>
      <w:ind w:left="720"/>
      <w:contextualSpacing/>
    </w:pPr>
  </w:style>
  <w:style w:type="paragraph" w:styleId="BalonMetni">
    <w:name w:val="Balloon Text"/>
    <w:basedOn w:val="Normal"/>
    <w:link w:val="BalonMetniChar"/>
    <w:uiPriority w:val="99"/>
    <w:semiHidden/>
    <w:unhideWhenUsed/>
    <w:rsid w:val="000D7E3F"/>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0D7E3F"/>
    <w:rPr>
      <w:rFonts w:ascii="Tahoma" w:hAnsi="Tahoma" w:cs="Tahoma"/>
      <w:sz w:val="16"/>
      <w:szCs w:val="16"/>
    </w:rPr>
  </w:style>
  <w:style w:type="table" w:styleId="TabloKlavuzu">
    <w:name w:val="Table Grid"/>
    <w:basedOn w:val="NormalTablo"/>
    <w:uiPriority w:val="59"/>
    <w:rsid w:val="00FD67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1E7576"/>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1E7576"/>
  </w:style>
  <w:style w:type="paragraph" w:styleId="AltBilgi">
    <w:name w:val="footer"/>
    <w:basedOn w:val="Normal"/>
    <w:link w:val="AltBilgiChar"/>
    <w:uiPriority w:val="99"/>
    <w:unhideWhenUsed/>
    <w:rsid w:val="001E7576"/>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1E7576"/>
  </w:style>
  <w:style w:type="character" w:styleId="AklamaBavurusu">
    <w:name w:val="annotation reference"/>
    <w:basedOn w:val="VarsaylanParagrafYazTipi"/>
    <w:uiPriority w:val="99"/>
    <w:semiHidden/>
    <w:unhideWhenUsed/>
    <w:rsid w:val="00CF61A4"/>
    <w:rPr>
      <w:sz w:val="16"/>
      <w:szCs w:val="16"/>
    </w:rPr>
  </w:style>
  <w:style w:type="paragraph" w:styleId="AklamaMetni">
    <w:name w:val="annotation text"/>
    <w:basedOn w:val="Normal"/>
    <w:link w:val="AklamaMetniChar"/>
    <w:uiPriority w:val="99"/>
    <w:semiHidden/>
    <w:unhideWhenUsed/>
    <w:rsid w:val="00CF61A4"/>
    <w:pPr>
      <w:spacing w:line="240" w:lineRule="auto"/>
    </w:pPr>
    <w:rPr>
      <w:sz w:val="20"/>
      <w:szCs w:val="20"/>
    </w:rPr>
  </w:style>
  <w:style w:type="character" w:customStyle="1" w:styleId="AklamaMetniChar">
    <w:name w:val="Açıklama Metni Char"/>
    <w:basedOn w:val="VarsaylanParagrafYazTipi"/>
    <w:link w:val="AklamaMetni"/>
    <w:uiPriority w:val="99"/>
    <w:semiHidden/>
    <w:rsid w:val="00CF61A4"/>
    <w:rPr>
      <w:sz w:val="20"/>
      <w:szCs w:val="20"/>
    </w:rPr>
  </w:style>
  <w:style w:type="paragraph" w:styleId="AklamaKonusu">
    <w:name w:val="annotation subject"/>
    <w:basedOn w:val="AklamaMetni"/>
    <w:next w:val="AklamaMetni"/>
    <w:link w:val="AklamaKonusuChar"/>
    <w:uiPriority w:val="99"/>
    <w:semiHidden/>
    <w:unhideWhenUsed/>
    <w:rsid w:val="00CF61A4"/>
    <w:rPr>
      <w:b/>
      <w:bCs/>
    </w:rPr>
  </w:style>
  <w:style w:type="character" w:customStyle="1" w:styleId="AklamaKonusuChar">
    <w:name w:val="Açıklama Konusu Char"/>
    <w:basedOn w:val="AklamaMetniChar"/>
    <w:link w:val="AklamaKonusu"/>
    <w:uiPriority w:val="99"/>
    <w:semiHidden/>
    <w:rsid w:val="00CF61A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14F044-7140-4287-AD42-D8B4DBD966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2</Pages>
  <Words>746</Words>
  <Characters>4255</Characters>
  <Application>Microsoft Office Word</Application>
  <DocSecurity>0</DocSecurity>
  <Lines>35</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AdanaASKF</dc:creator>
  <cp:lastModifiedBy>ADANA ASKF</cp:lastModifiedBy>
  <cp:revision>6</cp:revision>
  <cp:lastPrinted>2025-09-10T12:34:00Z</cp:lastPrinted>
  <dcterms:created xsi:type="dcterms:W3CDTF">2026-06-04T10:21:00Z</dcterms:created>
  <dcterms:modified xsi:type="dcterms:W3CDTF">2026-09-21T14:03:00Z</dcterms:modified>
</cp:coreProperties>
</file>